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pPr w:leftFromText="180" w:rightFromText="180" w:tblpY="157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5"/>
        <w:gridCol w:w="3766"/>
        <w:gridCol w:w="4359"/>
      </w:tblGrid>
      <w:tr w14:paraId="30635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4475" w:type="dxa"/>
          </w:tcPr>
          <w:p w14:paraId="2B8312F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DAN</w:t>
            </w:r>
          </w:p>
        </w:tc>
        <w:tc>
          <w:tcPr>
            <w:tcW w:w="3766" w:type="dxa"/>
          </w:tcPr>
          <w:p w14:paraId="745FB8B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VRIJEME</w:t>
            </w:r>
          </w:p>
        </w:tc>
        <w:tc>
          <w:tcPr>
            <w:tcW w:w="4359" w:type="dxa"/>
          </w:tcPr>
          <w:p w14:paraId="5E7B045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LOKACIJA</w:t>
            </w:r>
          </w:p>
        </w:tc>
      </w:tr>
      <w:tr w14:paraId="5C14B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4475" w:type="dxa"/>
          </w:tcPr>
          <w:p w14:paraId="36B8E53A">
            <w:pPr>
              <w:spacing w:after="0" w:line="240" w:lineRule="auto"/>
              <w:jc w:val="center"/>
            </w:pPr>
          </w:p>
        </w:tc>
        <w:tc>
          <w:tcPr>
            <w:tcW w:w="3766" w:type="dxa"/>
          </w:tcPr>
          <w:p w14:paraId="6E3EBAEF">
            <w:pPr>
              <w:spacing w:after="0" w:line="240" w:lineRule="auto"/>
              <w:jc w:val="center"/>
            </w:pPr>
          </w:p>
        </w:tc>
        <w:tc>
          <w:tcPr>
            <w:tcW w:w="4359" w:type="dxa"/>
          </w:tcPr>
          <w:p w14:paraId="77964CFF">
            <w:pPr>
              <w:spacing w:after="0" w:line="240" w:lineRule="auto"/>
              <w:jc w:val="center"/>
            </w:pPr>
          </w:p>
        </w:tc>
      </w:tr>
      <w:tr w14:paraId="50FDC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4475" w:type="dxa"/>
          </w:tcPr>
          <w:p w14:paraId="5F128DAA">
            <w:pPr>
              <w:tabs>
                <w:tab w:val="left" w:pos="1470"/>
                <w:tab w:val="center" w:pos="2129"/>
              </w:tabs>
              <w:spacing w:after="0" w:line="240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ab/>
            </w:r>
          </w:p>
          <w:p w14:paraId="33D1E1F4">
            <w:pPr>
              <w:tabs>
                <w:tab w:val="left" w:pos="1470"/>
                <w:tab w:val="center" w:pos="2129"/>
              </w:tabs>
              <w:spacing w:after="0" w:line="240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Ponedjeljak</w:t>
            </w:r>
          </w:p>
        </w:tc>
        <w:tc>
          <w:tcPr>
            <w:tcW w:w="3766" w:type="dxa"/>
          </w:tcPr>
          <w:p w14:paraId="44E55761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7:30 – 10:30</w:t>
            </w:r>
          </w:p>
          <w:p w14:paraId="59067FA8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A97EFF0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11:00 – 14:00</w:t>
            </w:r>
          </w:p>
        </w:tc>
        <w:tc>
          <w:tcPr>
            <w:tcW w:w="4359" w:type="dxa"/>
          </w:tcPr>
          <w:p w14:paraId="255B43BE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Sotin,  Kardinala Alojzija Stepinca 5 (parking nekadašnje ambulante)</w:t>
            </w:r>
          </w:p>
          <w:p w14:paraId="4B33CF36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5D6155A">
            <w:pPr>
              <w:spacing w:after="0" w:line="240" w:lineRule="auto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Mohovo, Društveni dom </w:t>
            </w:r>
          </w:p>
        </w:tc>
      </w:tr>
      <w:tr w14:paraId="0EE16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4475" w:type="dxa"/>
          </w:tcPr>
          <w:p w14:paraId="337F1287">
            <w:pPr>
              <w:tabs>
                <w:tab w:val="left" w:pos="1665"/>
                <w:tab w:val="center" w:pos="2129"/>
              </w:tabs>
              <w:spacing w:after="0" w:line="240" w:lineRule="auto"/>
            </w:pPr>
            <w:r>
              <w:tab/>
            </w:r>
          </w:p>
          <w:p w14:paraId="335441E9">
            <w:pPr>
              <w:tabs>
                <w:tab w:val="left" w:pos="1665"/>
                <w:tab w:val="center" w:pos="2129"/>
              </w:tabs>
              <w:spacing w:after="0" w:line="240" w:lineRule="auto"/>
            </w:pPr>
            <w:r>
              <w:tab/>
            </w:r>
            <w:r>
              <w:t>Utorak</w:t>
            </w:r>
          </w:p>
        </w:tc>
        <w:tc>
          <w:tcPr>
            <w:tcW w:w="3766" w:type="dxa"/>
          </w:tcPr>
          <w:p w14:paraId="67F38DC8">
            <w:pPr>
              <w:tabs>
                <w:tab w:val="left" w:pos="555"/>
                <w:tab w:val="center" w:pos="1239"/>
              </w:tabs>
              <w:spacing w:after="0" w:line="240" w:lineRule="auto"/>
              <w:jc w:val="center"/>
            </w:pPr>
            <w:r>
              <w:t>7:30 – 10:30</w:t>
            </w:r>
          </w:p>
          <w:p w14:paraId="758314ED">
            <w:pPr>
              <w:tabs>
                <w:tab w:val="left" w:pos="555"/>
                <w:tab w:val="center" w:pos="1239"/>
              </w:tabs>
              <w:spacing w:after="0" w:line="240" w:lineRule="auto"/>
              <w:jc w:val="center"/>
            </w:pPr>
          </w:p>
          <w:p w14:paraId="001EDB21">
            <w:pPr>
              <w:tabs>
                <w:tab w:val="left" w:pos="555"/>
                <w:tab w:val="center" w:pos="1239"/>
              </w:tabs>
              <w:spacing w:after="0" w:line="240" w:lineRule="auto"/>
              <w:jc w:val="center"/>
            </w:pPr>
            <w:r>
              <w:t>11:00 – 14:00</w:t>
            </w:r>
          </w:p>
        </w:tc>
        <w:tc>
          <w:tcPr>
            <w:tcW w:w="4359" w:type="dxa"/>
          </w:tcPr>
          <w:p w14:paraId="588FEF3C">
            <w:pPr>
              <w:spacing w:after="0" w:line="240" w:lineRule="auto"/>
              <w:jc w:val="center"/>
            </w:pPr>
            <w:r>
              <w:t>Berak, Dom kulture Berak</w:t>
            </w:r>
          </w:p>
          <w:p w14:paraId="4D31E3DC">
            <w:pPr>
              <w:spacing w:after="0" w:line="240" w:lineRule="auto"/>
              <w:jc w:val="center"/>
            </w:pPr>
          </w:p>
          <w:p w14:paraId="427147EF">
            <w:pPr>
              <w:spacing w:after="0" w:line="240" w:lineRule="auto"/>
              <w:jc w:val="center"/>
            </w:pPr>
            <w:r>
              <w:t>Svinjarevci, Hrvatski dom Svinjarevci</w:t>
            </w:r>
          </w:p>
        </w:tc>
      </w:tr>
      <w:tr w14:paraId="365EE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</w:trPr>
        <w:tc>
          <w:tcPr>
            <w:tcW w:w="4475" w:type="dxa"/>
          </w:tcPr>
          <w:p w14:paraId="639A785B">
            <w:pPr>
              <w:spacing w:after="0" w:line="240" w:lineRule="auto"/>
              <w:jc w:val="center"/>
            </w:pPr>
          </w:p>
          <w:p w14:paraId="798B9684">
            <w:pPr>
              <w:spacing w:after="0" w:line="240" w:lineRule="auto"/>
              <w:jc w:val="center"/>
            </w:pPr>
            <w:r>
              <w:t>Srijeda</w:t>
            </w:r>
          </w:p>
        </w:tc>
        <w:tc>
          <w:tcPr>
            <w:tcW w:w="3766" w:type="dxa"/>
          </w:tcPr>
          <w:p w14:paraId="59DEC26D">
            <w:pPr>
              <w:spacing w:after="0" w:line="240" w:lineRule="auto"/>
              <w:jc w:val="center"/>
            </w:pPr>
            <w:r>
              <w:t>7:30 – 10:00</w:t>
            </w:r>
          </w:p>
          <w:p w14:paraId="104A3767">
            <w:pPr>
              <w:spacing w:after="0" w:line="240" w:lineRule="auto"/>
              <w:jc w:val="center"/>
            </w:pPr>
          </w:p>
          <w:p w14:paraId="52987A4B">
            <w:pPr>
              <w:spacing w:after="0" w:line="240" w:lineRule="auto"/>
              <w:jc w:val="center"/>
            </w:pPr>
            <w:r>
              <w:t>11:00 – 14:00</w:t>
            </w:r>
          </w:p>
        </w:tc>
        <w:tc>
          <w:tcPr>
            <w:tcW w:w="4359" w:type="dxa"/>
          </w:tcPr>
          <w:p w14:paraId="14E38F5B">
            <w:pPr>
              <w:spacing w:after="0" w:line="240" w:lineRule="auto"/>
              <w:jc w:val="center"/>
            </w:pPr>
            <w:r>
              <w:t xml:space="preserve">Lipovača, OŠ Blage Zadre, Područna škola Lipovača </w:t>
            </w:r>
          </w:p>
          <w:p w14:paraId="75E8709A">
            <w:pPr>
              <w:spacing w:after="0" w:line="240" w:lineRule="auto"/>
              <w:jc w:val="center"/>
            </w:pPr>
          </w:p>
          <w:p w14:paraId="7B1A2DE0">
            <w:pPr>
              <w:spacing w:after="0" w:line="240" w:lineRule="auto"/>
              <w:jc w:val="center"/>
            </w:pPr>
            <w:r>
              <w:t>Mohovo, Društveni dom</w:t>
            </w:r>
          </w:p>
        </w:tc>
      </w:tr>
      <w:tr w14:paraId="5A03D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4475" w:type="dxa"/>
          </w:tcPr>
          <w:p w14:paraId="7149F18E">
            <w:pPr>
              <w:spacing w:after="0" w:line="240" w:lineRule="auto"/>
              <w:jc w:val="center"/>
            </w:pPr>
          </w:p>
          <w:p w14:paraId="71FE05A6">
            <w:pPr>
              <w:spacing w:after="0" w:line="240" w:lineRule="auto"/>
              <w:jc w:val="center"/>
            </w:pPr>
            <w:r>
              <w:t>Četvrtak</w:t>
            </w:r>
          </w:p>
        </w:tc>
        <w:tc>
          <w:tcPr>
            <w:tcW w:w="3766" w:type="dxa"/>
          </w:tcPr>
          <w:p w14:paraId="3FB08CBD">
            <w:pPr>
              <w:tabs>
                <w:tab w:val="left" w:pos="555"/>
                <w:tab w:val="center" w:pos="1239"/>
              </w:tabs>
              <w:spacing w:after="0" w:line="240" w:lineRule="auto"/>
              <w:jc w:val="center"/>
            </w:pPr>
            <w:r>
              <w:t>7:30 – 10:30</w:t>
            </w:r>
          </w:p>
          <w:p w14:paraId="7313FE62">
            <w:pPr>
              <w:tabs>
                <w:tab w:val="left" w:pos="555"/>
                <w:tab w:val="center" w:pos="1239"/>
              </w:tabs>
              <w:spacing w:after="0" w:line="240" w:lineRule="auto"/>
              <w:jc w:val="center"/>
            </w:pPr>
          </w:p>
          <w:p w14:paraId="78DBD8F6">
            <w:pPr>
              <w:spacing w:after="0" w:line="240" w:lineRule="auto"/>
              <w:jc w:val="center"/>
            </w:pPr>
            <w:r>
              <w:t>11:00 – 14:00</w:t>
            </w:r>
          </w:p>
        </w:tc>
        <w:tc>
          <w:tcPr>
            <w:tcW w:w="4359" w:type="dxa"/>
          </w:tcPr>
          <w:p w14:paraId="38DF6ABA">
            <w:pPr>
              <w:spacing w:after="0" w:line="240" w:lineRule="auto"/>
              <w:jc w:val="center"/>
            </w:pPr>
            <w:r>
              <w:t>Berak, Dom kulture Berak</w:t>
            </w:r>
          </w:p>
          <w:p w14:paraId="6E0E3E67">
            <w:pPr>
              <w:spacing w:after="0" w:line="240" w:lineRule="auto"/>
              <w:jc w:val="center"/>
            </w:pPr>
          </w:p>
          <w:p w14:paraId="392BA272">
            <w:pPr>
              <w:spacing w:after="0" w:line="240" w:lineRule="auto"/>
              <w:jc w:val="center"/>
            </w:pPr>
            <w:r>
              <w:t>Svinjarevci, Hrvatski dom Svinjarevci</w:t>
            </w:r>
          </w:p>
        </w:tc>
      </w:tr>
      <w:tr w14:paraId="3DE4F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4475" w:type="dxa"/>
          </w:tcPr>
          <w:p w14:paraId="3277AEEC">
            <w:pPr>
              <w:spacing w:after="0" w:line="240" w:lineRule="auto"/>
              <w:jc w:val="center"/>
            </w:pPr>
          </w:p>
          <w:p w14:paraId="257129D9">
            <w:pPr>
              <w:spacing w:after="0" w:line="240" w:lineRule="auto"/>
              <w:jc w:val="center"/>
            </w:pPr>
            <w:r>
              <w:t>Petak</w:t>
            </w:r>
          </w:p>
        </w:tc>
        <w:tc>
          <w:tcPr>
            <w:tcW w:w="3766" w:type="dxa"/>
          </w:tcPr>
          <w:p w14:paraId="0E42E2ED">
            <w:pPr>
              <w:spacing w:after="0" w:line="240" w:lineRule="auto"/>
              <w:jc w:val="center"/>
            </w:pPr>
            <w:r>
              <w:t>7:30 – 10:30</w:t>
            </w:r>
          </w:p>
          <w:p w14:paraId="53E6ABD2">
            <w:pPr>
              <w:spacing w:after="0" w:line="240" w:lineRule="auto"/>
              <w:jc w:val="center"/>
            </w:pPr>
          </w:p>
          <w:p w14:paraId="3DBDF83D">
            <w:pPr>
              <w:spacing w:after="0" w:line="240" w:lineRule="auto"/>
              <w:jc w:val="center"/>
            </w:pPr>
            <w:r>
              <w:t>11:00 – 14:00</w:t>
            </w:r>
          </w:p>
        </w:tc>
        <w:tc>
          <w:tcPr>
            <w:tcW w:w="4359" w:type="dxa"/>
          </w:tcPr>
          <w:p w14:paraId="154E90FD">
            <w:pPr>
              <w:spacing w:after="0" w:line="240" w:lineRule="auto"/>
              <w:jc w:val="center"/>
            </w:pPr>
            <w:r>
              <w:t>Sotin, Kardinala Alojzija Stepinca 5 (parking nekadašnje ambulante)</w:t>
            </w:r>
          </w:p>
          <w:p w14:paraId="2BA636CF">
            <w:pPr>
              <w:spacing w:after="0" w:line="240" w:lineRule="auto"/>
              <w:jc w:val="center"/>
            </w:pPr>
          </w:p>
          <w:p w14:paraId="4293C058">
            <w:pPr>
              <w:spacing w:after="0" w:line="240" w:lineRule="auto"/>
              <w:jc w:val="center"/>
            </w:pPr>
            <w:r>
              <w:t xml:space="preserve">Lipovača,  OŠ Blage Zadre, Područna škola Lipovača </w:t>
            </w:r>
          </w:p>
          <w:p w14:paraId="015F3E48">
            <w:pPr>
              <w:spacing w:after="0" w:line="240" w:lineRule="auto"/>
              <w:jc w:val="center"/>
            </w:pPr>
          </w:p>
        </w:tc>
      </w:tr>
    </w:tbl>
    <w:p w14:paraId="57B7753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RASPORED RADA MOBILNE AMBULANT</w:t>
      </w:r>
    </w:p>
    <w:p w14:paraId="2E4BF7E6">
      <w:pPr>
        <w:jc w:val="center"/>
        <w:rPr>
          <w:rFonts w:hint="default"/>
          <w:b/>
          <w:bCs/>
          <w:sz w:val="24"/>
          <w:szCs w:val="24"/>
          <w:lang w:val="hr-HR"/>
        </w:rPr>
      </w:pPr>
      <w:bookmarkStart w:id="0" w:name="_GoBack"/>
      <w:bookmarkEnd w:id="0"/>
    </w:p>
    <w:p w14:paraId="0F3FF5D7">
      <w:pPr>
        <w:jc w:val="center"/>
        <w:rPr>
          <w:b/>
          <w:bCs/>
          <w:sz w:val="32"/>
          <w:szCs w:val="32"/>
        </w:rPr>
      </w:pPr>
    </w:p>
    <w:p w14:paraId="22DBF161">
      <w:pPr>
        <w:jc w:val="center"/>
        <w:rPr>
          <w:b/>
          <w:bCs/>
          <w:sz w:val="32"/>
          <w:szCs w:val="32"/>
        </w:rPr>
      </w:pPr>
    </w:p>
    <w:p w14:paraId="0F8F0C44">
      <w:pPr>
        <w:jc w:val="center"/>
        <w:rPr>
          <w:b/>
          <w:bCs/>
          <w:sz w:val="32"/>
          <w:szCs w:val="32"/>
        </w:rPr>
      </w:pPr>
    </w:p>
    <w:p w14:paraId="1F4677F0">
      <w:pPr>
        <w:jc w:val="center"/>
        <w:rPr>
          <w:b/>
          <w:bCs/>
          <w:sz w:val="32"/>
          <w:szCs w:val="32"/>
        </w:rPr>
      </w:pPr>
    </w:p>
    <w:p w14:paraId="13DC69CF">
      <w:pPr>
        <w:jc w:val="center"/>
        <w:rPr>
          <w:b/>
          <w:bCs/>
          <w:sz w:val="32"/>
          <w:szCs w:val="32"/>
        </w:rPr>
      </w:pPr>
    </w:p>
    <w:p w14:paraId="22EE64DD">
      <w:pPr>
        <w:jc w:val="center"/>
        <w:rPr>
          <w:b/>
          <w:bCs/>
          <w:sz w:val="32"/>
          <w:szCs w:val="32"/>
        </w:rPr>
      </w:pPr>
    </w:p>
    <w:p w14:paraId="51FAAE52">
      <w:pPr>
        <w:jc w:val="center"/>
        <w:rPr>
          <w:b/>
          <w:bCs/>
          <w:sz w:val="32"/>
          <w:szCs w:val="32"/>
        </w:rPr>
      </w:pPr>
    </w:p>
    <w:p w14:paraId="70EF4517">
      <w:pPr>
        <w:jc w:val="center"/>
        <w:rPr>
          <w:b/>
          <w:bCs/>
          <w:sz w:val="32"/>
          <w:szCs w:val="32"/>
        </w:rPr>
      </w:pPr>
    </w:p>
    <w:p w14:paraId="46C70C4C">
      <w:pPr>
        <w:rPr>
          <w:sz w:val="32"/>
          <w:szCs w:val="32"/>
        </w:rPr>
      </w:pPr>
    </w:p>
    <w:p w14:paraId="0826EB0C">
      <w:pPr>
        <w:rPr>
          <w:sz w:val="32"/>
          <w:szCs w:val="32"/>
        </w:rPr>
      </w:pPr>
    </w:p>
    <w:p w14:paraId="0ABAC78D">
      <w:pPr>
        <w:rPr>
          <w:sz w:val="32"/>
          <w:szCs w:val="32"/>
        </w:rPr>
      </w:pPr>
    </w:p>
    <w:p w14:paraId="4694C689">
      <w:pPr>
        <w:rPr>
          <w:sz w:val="32"/>
          <w:szCs w:val="32"/>
        </w:rPr>
      </w:pPr>
    </w:p>
    <w:p w14:paraId="65C783EB">
      <w:pPr>
        <w:rPr>
          <w:sz w:val="32"/>
          <w:szCs w:val="32"/>
        </w:rPr>
      </w:pPr>
    </w:p>
    <w:p w14:paraId="15111BE1">
      <w:pPr>
        <w:rPr>
          <w:sz w:val="32"/>
          <w:szCs w:val="32"/>
        </w:rPr>
      </w:pPr>
    </w:p>
    <w:p w14:paraId="32C61866">
      <w:pPr>
        <w:rPr>
          <w:sz w:val="32"/>
          <w:szCs w:val="32"/>
        </w:rPr>
      </w:pPr>
    </w:p>
    <w:p w14:paraId="2519475C">
      <w:pPr>
        <w:rPr>
          <w:sz w:val="32"/>
          <w:szCs w:val="32"/>
        </w:rPr>
      </w:pPr>
    </w:p>
    <w:p w14:paraId="277F7CF3">
      <w:pPr>
        <w:rPr>
          <w:sz w:val="32"/>
          <w:szCs w:val="32"/>
        </w:rPr>
      </w:pPr>
    </w:p>
    <w:p w14:paraId="6FB3B796">
      <w:pPr>
        <w:rPr>
          <w:sz w:val="32"/>
          <w:szCs w:val="32"/>
        </w:rPr>
      </w:pPr>
    </w:p>
    <w:p w14:paraId="26FD782C">
      <w:pPr>
        <w:rPr>
          <w:b/>
          <w:bCs/>
          <w:sz w:val="32"/>
          <w:szCs w:val="32"/>
        </w:rPr>
      </w:pPr>
    </w:p>
    <w:p w14:paraId="15C10D53">
      <w:pPr>
        <w:tabs>
          <w:tab w:val="left" w:pos="5220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sectPr>
      <w:pgSz w:w="16838" w:h="11906" w:orient="landscape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51B"/>
    <w:rsid w:val="00037E33"/>
    <w:rsid w:val="00252E56"/>
    <w:rsid w:val="002A5DF8"/>
    <w:rsid w:val="002C3721"/>
    <w:rsid w:val="00333549"/>
    <w:rsid w:val="003B2C89"/>
    <w:rsid w:val="004C6AC3"/>
    <w:rsid w:val="008D04B9"/>
    <w:rsid w:val="00E5701E"/>
    <w:rsid w:val="00E65316"/>
    <w:rsid w:val="00F316E1"/>
    <w:rsid w:val="00FD151B"/>
    <w:rsid w:val="00FF1CCB"/>
    <w:rsid w:val="39B4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7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4">
    <w:name w:val="header"/>
    <w:basedOn w:val="1"/>
    <w:link w:val="36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5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6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  <w:lang w:val="hr-HR"/>
    </w:rPr>
  </w:style>
  <w:style w:type="character" w:customStyle="1" w:styleId="19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  <w:lang w:val="hr-HR"/>
    </w:rPr>
  </w:style>
  <w:style w:type="character" w:customStyle="1" w:styleId="20">
    <w:name w:val="Naslov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  <w:lang w:val="hr-HR"/>
    </w:rPr>
  </w:style>
  <w:style w:type="character" w:customStyle="1" w:styleId="21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  <w:lang w:val="hr-HR"/>
    </w:rPr>
  </w:style>
  <w:style w:type="character" w:customStyle="1" w:styleId="22">
    <w:name w:val="Naslov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  <w:lang w:val="hr-HR"/>
    </w:rPr>
  </w:style>
  <w:style w:type="character" w:customStyle="1" w:styleId="23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:lang w:val="hr-HR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:lang w:val="hr-HR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:lang w:val="hr-HR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:lang w:val="hr-HR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Naslov Char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:lang w:val="hr-HR"/>
    </w:rPr>
  </w:style>
  <w:style w:type="character" w:customStyle="1" w:styleId="28">
    <w:name w:val="Podnaslov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:lang w:val="hr-HR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Citat Char"/>
    <w:basedOn w:val="11"/>
    <w:link w:val="29"/>
    <w:qFormat/>
    <w:uiPriority w:val="29"/>
    <w:rPr>
      <w:i/>
      <w:iCs/>
      <w:color w:val="404040" w:themeColor="text1" w:themeTint="BF"/>
      <w:lang w:val="hr-HR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Naglašen citat Char"/>
    <w:basedOn w:val="11"/>
    <w:link w:val="33"/>
    <w:qFormat/>
    <w:uiPriority w:val="30"/>
    <w:rPr>
      <w:i/>
      <w:iCs/>
      <w:color w:val="104862" w:themeColor="accent1" w:themeShade="BF"/>
      <w:lang w:val="hr-HR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Zaglavlje Char"/>
    <w:basedOn w:val="11"/>
    <w:link w:val="14"/>
    <w:qFormat/>
    <w:uiPriority w:val="99"/>
    <w:rPr>
      <w:lang w:val="hr-HR"/>
    </w:rPr>
  </w:style>
  <w:style w:type="character" w:customStyle="1" w:styleId="37">
    <w:name w:val="Podnožje Char"/>
    <w:basedOn w:val="11"/>
    <w:link w:val="13"/>
    <w:qFormat/>
    <w:uiPriority w:val="99"/>
    <w:rPr>
      <w:lang w:val="hr-H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94</Words>
  <Characters>541</Characters>
  <Lines>4</Lines>
  <Paragraphs>1</Paragraphs>
  <TotalTime>255</TotalTime>
  <ScaleCrop>false</ScaleCrop>
  <LinksUpToDate>false</LinksUpToDate>
  <CharactersWithSpaces>616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2026-10-13T05:25:00Z</dcterms:created>
  <dc:creator>Dom Zdravlja Vinkovci</dc:creator>
  <cp:lastModifiedBy>user</cp:lastModifiedBy>
  <cp:lastPrinted>2026-10-13T05:42:00Z</cp:lastPrinted>
  <dcterms:modified xsi:type="dcterms:W3CDTF">2026-10-13T10:04:27Z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eyJoZGlkIjoiNmNjZTM1MDFjMzExNDU2NzczODQ3N2YzYWY2MmYxMWEifQ==</vt:lpwstr>
  </property>
  <property fmtid="{D5CDD505-2E9C-101B-9397-08002B2CF9AE}" pid="3" name="KSOProductBuildVer">
    <vt:lpwstr>1033-12.1.0.29162</vt:lpwstr>
  </property>
  <property fmtid="{D5CDD505-2E9C-101B-9397-08002B2CF9AE}" pid="4" name="ICV">
    <vt:lpwstr>E1373767BFC946CAB2A64E6CCF16CE3D_12</vt:lpwstr>
  </property>
</Properties>
</file>