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7" w:rsidRDefault="00B26A6E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62F3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3462F3">
        <w:rPr>
          <w:rFonts w:ascii="Times New Roman" w:hAnsi="Times New Roman"/>
          <w:b/>
          <w:sz w:val="24"/>
          <w:szCs w:val="24"/>
        </w:rPr>
        <w:t>projekata koji su zadovoljili</w:t>
      </w:r>
      <w:r w:rsidRPr="003462F3">
        <w:rPr>
          <w:rFonts w:ascii="Times New Roman" w:hAnsi="Times New Roman"/>
          <w:b/>
          <w:sz w:val="24"/>
          <w:szCs w:val="24"/>
        </w:rPr>
        <w:t xml:space="preserve"> </w:t>
      </w:r>
      <w:r w:rsidR="0066411F" w:rsidRPr="003462F3">
        <w:rPr>
          <w:rFonts w:ascii="Times New Roman" w:hAnsi="Times New Roman"/>
          <w:b/>
          <w:sz w:val="24"/>
          <w:szCs w:val="24"/>
        </w:rPr>
        <w:t>propisane (</w:t>
      </w:r>
      <w:r w:rsidRPr="003462F3">
        <w:rPr>
          <w:rFonts w:ascii="Times New Roman" w:hAnsi="Times New Roman"/>
          <w:b/>
          <w:sz w:val="24"/>
          <w:szCs w:val="24"/>
        </w:rPr>
        <w:t>formalne</w:t>
      </w:r>
      <w:r w:rsidR="0066411F" w:rsidRPr="003462F3">
        <w:rPr>
          <w:rFonts w:ascii="Times New Roman" w:hAnsi="Times New Roman"/>
          <w:b/>
          <w:sz w:val="24"/>
          <w:szCs w:val="24"/>
        </w:rPr>
        <w:t>)</w:t>
      </w:r>
      <w:r w:rsidRPr="003462F3">
        <w:rPr>
          <w:rFonts w:ascii="Times New Roman" w:hAnsi="Times New Roman"/>
          <w:b/>
          <w:sz w:val="24"/>
          <w:szCs w:val="24"/>
        </w:rPr>
        <w:t xml:space="preserve"> uvjete </w:t>
      </w:r>
    </w:p>
    <w:p w:rsidR="00B26A6E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Javnog natječaja </w:t>
      </w:r>
      <w:r w:rsidRPr="007A7607">
        <w:rPr>
          <w:rFonts w:ascii="Times New Roman" w:hAnsi="Times New Roman"/>
          <w:b/>
          <w:sz w:val="24"/>
          <w:szCs w:val="24"/>
        </w:rPr>
        <w:t>„Promicanje vrijednosti Domovinskog rata i unapređenje kvalitete života i pružanje psihosocijalne pomoći braniteljima, stradalnicima, invalidima i obiteljima poginulih i nestalih hrvatskih branitelja u 2020. godini“</w:t>
      </w:r>
    </w:p>
    <w:p w:rsidR="007A7607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7607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7607" w:rsidRPr="003462F3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02DC" w:rsidRPr="003462F3" w:rsidRDefault="000902DC" w:rsidP="007F04D0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269"/>
        <w:gridCol w:w="4528"/>
      </w:tblGrid>
      <w:tr w:rsidR="00017534" w:rsidRPr="003462F3" w:rsidTr="00C53D19">
        <w:trPr>
          <w:trHeight w:val="430"/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269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528" w:type="dxa"/>
            <w:shd w:val="clear" w:color="auto" w:fill="8DB3E2" w:themeFill="text2" w:themeFillTint="66"/>
            <w:vAlign w:val="center"/>
          </w:tcPr>
          <w:p w:rsidR="00017534" w:rsidRPr="003462F3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3462F3" w:rsidRPr="003462F3" w:rsidTr="003462F3">
        <w:trPr>
          <w:trHeight w:val="421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5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dragovoljaca hrvatskih obrambenih snaga grada Vukovara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Branitelji sutra</w:t>
            </w:r>
          </w:p>
        </w:tc>
      </w:tr>
      <w:tr w:rsidR="003462F3" w:rsidRPr="003462F3" w:rsidTr="003462F3">
        <w:trPr>
          <w:trHeight w:val="413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6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policije vukovarskih branitelja Domovinskog rata Vukovar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Promicanje vrijednosti Domovinskog rata kroz osnaživanje psihosocijalnih aktivnosti hrvatskih branitelja na bavljenje i organiziranje kulturnih, sportskih i drugih oblika druženja</w:t>
            </w:r>
          </w:p>
        </w:tc>
      </w:tr>
      <w:tr w:rsidR="003462F3" w:rsidRPr="003462F3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7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Djeca rata - nečujni krik</w:t>
            </w:r>
          </w:p>
        </w:tc>
      </w:tr>
      <w:tr w:rsidR="003462F3" w:rsidRPr="003462F3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8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Hrvatska udruga roditelja poginulih branitelja Domovinskog rata grada Vukovara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Briga o roditeljima poginulih hrvatskih branitelja Domovinskog rata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10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hrvatskih branitelja dragovoljaca Domovinskog rata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Sjećanje na Domovinski rat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12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hrvatskih branitelja "Sajmište" Vukovar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Za bolje sutra sa braniteljima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13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Udruga "Vukovarski veterani" Vukovar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Ratni veterani - sportom do zdravlja i prijateljstva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15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Hrvatsko društvo logoraša srpskih koncentracijskih logora - Centar za istraživanje ratnih zločina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Prikupljanje podataka o logorima, procesuiranju zločina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16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Braniteljice Domovinskog rata RH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Kreativni rad kao psihosocijalna pomoć - radionica</w:t>
            </w:r>
          </w:p>
        </w:tc>
      </w:tr>
      <w:tr w:rsidR="003462F3" w:rsidRPr="003462F3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:rsidR="003462F3" w:rsidRPr="003462F3" w:rsidRDefault="003462F3" w:rsidP="003462F3">
            <w:pPr>
              <w:jc w:val="center"/>
              <w:rPr>
                <w:lang w:val="hr-HR"/>
              </w:rPr>
            </w:pPr>
            <w:r w:rsidRPr="003462F3">
              <w:rPr>
                <w:lang w:val="hr-HR"/>
              </w:rPr>
              <w:t>17</w:t>
            </w:r>
          </w:p>
        </w:tc>
        <w:tc>
          <w:tcPr>
            <w:tcW w:w="4269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"Vukovarske majke" Udruga roditelja i obitelji zarobljenih i nasilno odvedenih hrvatskih branitelja</w:t>
            </w:r>
          </w:p>
        </w:tc>
        <w:tc>
          <w:tcPr>
            <w:tcW w:w="4528" w:type="dxa"/>
            <w:vAlign w:val="center"/>
          </w:tcPr>
          <w:p w:rsidR="003462F3" w:rsidRPr="003462F3" w:rsidRDefault="003462F3" w:rsidP="003462F3">
            <w:pPr>
              <w:rPr>
                <w:lang w:val="hr-HR"/>
              </w:rPr>
            </w:pPr>
            <w:r w:rsidRPr="003462F3">
              <w:rPr>
                <w:lang w:val="hr-HR"/>
              </w:rPr>
              <w:t>Suočavanje sa istinom - naslijeđe Domovinskog rata</w:t>
            </w:r>
          </w:p>
        </w:tc>
      </w:tr>
    </w:tbl>
    <w:p w:rsidR="00843683" w:rsidRPr="003462F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3462F3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3462F3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4" w:rsidRDefault="004E6884">
      <w:r>
        <w:separator/>
      </w:r>
    </w:p>
  </w:endnote>
  <w:endnote w:type="continuationSeparator" w:id="0">
    <w:p w:rsidR="004E6884" w:rsidRDefault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4" w:rsidRDefault="004E6884">
      <w:r>
        <w:separator/>
      </w:r>
    </w:p>
  </w:footnote>
  <w:footnote w:type="continuationSeparator" w:id="0">
    <w:p w:rsidR="004E6884" w:rsidRDefault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5298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2F3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E6884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A7607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04D0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53D19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C7398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E7FD-9480-4D2A-9382-9A37771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676</cp:revision>
  <cp:lastPrinted>2018-01-22T09:27:00Z</cp:lastPrinted>
  <dcterms:created xsi:type="dcterms:W3CDTF">2015-10-23T05:29:00Z</dcterms:created>
  <dcterms:modified xsi:type="dcterms:W3CDTF">2019-11-29T12:02:00Z</dcterms:modified>
</cp:coreProperties>
</file>