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7BF1A" w14:textId="77777777" w:rsidR="00BC70FC" w:rsidRPr="00BC70FC" w:rsidRDefault="00BC70FC" w:rsidP="008A1456">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Temeljem članka 47. stavka 3. točke 2. Statuta Grada Vukovara ("Službeni vjesnik" Grada Vukovara br. 4/09, 7/11, 4/12, 7/13, 7/15,</w:t>
      </w:r>
      <w:r>
        <w:rPr>
          <w:rFonts w:ascii="Times New Roman" w:hAnsi="Times New Roman" w:cs="Times New Roman"/>
          <w:sz w:val="24"/>
          <w:szCs w:val="24"/>
        </w:rPr>
        <w:t xml:space="preserve"> 1/18, 2/18 - pročišćeni tekst,</w:t>
      </w:r>
      <w:r w:rsidRPr="00BC70FC">
        <w:rPr>
          <w:rFonts w:ascii="Times New Roman" w:hAnsi="Times New Roman" w:cs="Times New Roman"/>
          <w:sz w:val="24"/>
          <w:szCs w:val="24"/>
        </w:rPr>
        <w:t xml:space="preserve"> 7/19 - Odluka Ustavnog suda Republike Hrvatske</w:t>
      </w:r>
      <w:r>
        <w:rPr>
          <w:rFonts w:ascii="Times New Roman" w:hAnsi="Times New Roman" w:cs="Times New Roman"/>
          <w:sz w:val="24"/>
          <w:szCs w:val="24"/>
        </w:rPr>
        <w:t xml:space="preserve"> i 3/20</w:t>
      </w:r>
      <w:r w:rsidRPr="00BC70FC">
        <w:rPr>
          <w:rFonts w:ascii="Times New Roman" w:hAnsi="Times New Roman" w:cs="Times New Roman"/>
          <w:sz w:val="24"/>
          <w:szCs w:val="24"/>
        </w:rPr>
        <w:t>) i „Općeg programa razvoja poduzetništva na području grada Vukovara za razdoblje 2020.-2025.“ (“Službeni vjesnik” Grada Vukovara broj: 3/20), gradonačeln</w:t>
      </w:r>
      <w:r w:rsidR="00DE4696">
        <w:rPr>
          <w:rFonts w:ascii="Times New Roman" w:hAnsi="Times New Roman" w:cs="Times New Roman"/>
          <w:sz w:val="24"/>
          <w:szCs w:val="24"/>
        </w:rPr>
        <w:t>ik Grada Vukovara objavljuje sl</w:t>
      </w:r>
      <w:r w:rsidRPr="00BC70FC">
        <w:rPr>
          <w:rFonts w:ascii="Times New Roman" w:hAnsi="Times New Roman" w:cs="Times New Roman"/>
          <w:sz w:val="24"/>
          <w:szCs w:val="24"/>
        </w:rPr>
        <w:t>jedeći:</w:t>
      </w:r>
    </w:p>
    <w:p w14:paraId="622B2761" w14:textId="77777777" w:rsidR="00BC70FC" w:rsidRDefault="00BC70FC" w:rsidP="00BC70FC">
      <w:pPr>
        <w:spacing w:after="0"/>
        <w:jc w:val="both"/>
        <w:rPr>
          <w:rFonts w:ascii="Times New Roman" w:hAnsi="Times New Roman" w:cs="Times New Roman"/>
          <w:sz w:val="24"/>
          <w:szCs w:val="24"/>
        </w:rPr>
      </w:pPr>
    </w:p>
    <w:p w14:paraId="2C929366" w14:textId="77777777" w:rsidR="00BC70FC" w:rsidRPr="00BC70FC" w:rsidRDefault="00BC70FC" w:rsidP="00BC70FC">
      <w:pPr>
        <w:spacing w:after="0"/>
        <w:jc w:val="both"/>
        <w:rPr>
          <w:rFonts w:ascii="Times New Roman" w:hAnsi="Times New Roman" w:cs="Times New Roman"/>
          <w:sz w:val="24"/>
          <w:szCs w:val="24"/>
        </w:rPr>
      </w:pPr>
    </w:p>
    <w:p w14:paraId="236D7BCF" w14:textId="22B20447" w:rsidR="00BC3C44" w:rsidRPr="00D57619" w:rsidRDefault="00BC70FC" w:rsidP="00BC3C44">
      <w:pPr>
        <w:spacing w:after="0"/>
        <w:jc w:val="center"/>
        <w:rPr>
          <w:rFonts w:ascii="Times New Roman" w:hAnsi="Times New Roman" w:cs="Times New Roman"/>
          <w:b/>
          <w:sz w:val="26"/>
          <w:szCs w:val="26"/>
        </w:rPr>
      </w:pPr>
      <w:r w:rsidRPr="00D57619">
        <w:rPr>
          <w:rFonts w:ascii="Times New Roman" w:hAnsi="Times New Roman" w:cs="Times New Roman"/>
          <w:b/>
          <w:sz w:val="26"/>
          <w:szCs w:val="26"/>
        </w:rPr>
        <w:t>J A V N I  P O Z I V</w:t>
      </w:r>
    </w:p>
    <w:p w14:paraId="023E3CD1" w14:textId="2A63997C" w:rsidR="00BC70FC" w:rsidRPr="00BC70FC" w:rsidRDefault="00BC70FC" w:rsidP="00BC70FC">
      <w:pPr>
        <w:spacing w:after="0"/>
        <w:jc w:val="center"/>
        <w:rPr>
          <w:rFonts w:ascii="Times New Roman" w:hAnsi="Times New Roman" w:cs="Times New Roman"/>
          <w:b/>
          <w:sz w:val="26"/>
          <w:szCs w:val="26"/>
        </w:rPr>
      </w:pPr>
      <w:r w:rsidRPr="009F4FCC">
        <w:rPr>
          <w:rFonts w:ascii="Times New Roman" w:hAnsi="Times New Roman" w:cs="Times New Roman"/>
          <w:b/>
          <w:sz w:val="26"/>
          <w:szCs w:val="26"/>
        </w:rPr>
        <w:t>za dodjelu bespovratnih potpora</w:t>
      </w:r>
      <w:r w:rsidR="003A68BF" w:rsidRPr="009F4FCC">
        <w:rPr>
          <w:rFonts w:ascii="Times New Roman" w:hAnsi="Times New Roman" w:cs="Times New Roman"/>
          <w:b/>
          <w:sz w:val="26"/>
          <w:szCs w:val="26"/>
        </w:rPr>
        <w:t xml:space="preserve"> </w:t>
      </w:r>
      <w:r w:rsidR="003E03EE" w:rsidRPr="009D705A">
        <w:rPr>
          <w:rFonts w:ascii="Times New Roman" w:hAnsi="Times New Roman" w:cs="Times New Roman"/>
          <w:b/>
          <w:sz w:val="26"/>
          <w:szCs w:val="26"/>
        </w:rPr>
        <w:t xml:space="preserve">poduzetnicima </w:t>
      </w:r>
      <w:r w:rsidR="00CC3A3E" w:rsidRPr="009D705A">
        <w:rPr>
          <w:rFonts w:ascii="Times New Roman" w:hAnsi="Times New Roman" w:cs="Times New Roman"/>
          <w:b/>
          <w:sz w:val="26"/>
          <w:szCs w:val="26"/>
        </w:rPr>
        <w:t xml:space="preserve">koji obavljaju uslužnu djelatnost </w:t>
      </w:r>
      <w:r w:rsidR="003E03EE" w:rsidRPr="009D705A">
        <w:rPr>
          <w:rFonts w:ascii="Times New Roman" w:hAnsi="Times New Roman" w:cs="Times New Roman"/>
          <w:b/>
          <w:sz w:val="26"/>
          <w:szCs w:val="26"/>
        </w:rPr>
        <w:t>na</w:t>
      </w:r>
      <w:r w:rsidR="00C30EF7" w:rsidRPr="009D705A">
        <w:rPr>
          <w:rFonts w:ascii="Times New Roman" w:hAnsi="Times New Roman" w:cs="Times New Roman"/>
          <w:b/>
          <w:sz w:val="26"/>
          <w:szCs w:val="26"/>
        </w:rPr>
        <w:t xml:space="preserve"> području g</w:t>
      </w:r>
      <w:r w:rsidRPr="009D705A">
        <w:rPr>
          <w:rFonts w:ascii="Times New Roman" w:hAnsi="Times New Roman" w:cs="Times New Roman"/>
          <w:b/>
          <w:sz w:val="26"/>
          <w:szCs w:val="26"/>
        </w:rPr>
        <w:t xml:space="preserve">rada Vukovara za 2020. </w:t>
      </w:r>
      <w:r w:rsidR="00C30EF7" w:rsidRPr="009D705A">
        <w:rPr>
          <w:rFonts w:ascii="Times New Roman" w:hAnsi="Times New Roman" w:cs="Times New Roman"/>
          <w:b/>
          <w:sz w:val="26"/>
          <w:szCs w:val="26"/>
        </w:rPr>
        <w:t>g</w:t>
      </w:r>
      <w:r w:rsidRPr="009D705A">
        <w:rPr>
          <w:rFonts w:ascii="Times New Roman" w:hAnsi="Times New Roman" w:cs="Times New Roman"/>
          <w:b/>
          <w:sz w:val="26"/>
          <w:szCs w:val="26"/>
        </w:rPr>
        <w:t>odinu</w:t>
      </w:r>
      <w:r w:rsidR="00C30EF7" w:rsidRPr="009D705A">
        <w:rPr>
          <w:rFonts w:ascii="Times New Roman" w:hAnsi="Times New Roman" w:cs="Times New Roman"/>
          <w:b/>
          <w:sz w:val="26"/>
          <w:szCs w:val="26"/>
        </w:rPr>
        <w:t xml:space="preserve"> </w:t>
      </w:r>
      <w:r w:rsidR="001C1476" w:rsidRPr="009D705A">
        <w:rPr>
          <w:rFonts w:ascii="Times New Roman" w:hAnsi="Times New Roman" w:cs="Times New Roman"/>
          <w:b/>
          <w:sz w:val="26"/>
          <w:szCs w:val="26"/>
        </w:rPr>
        <w:t>uslijed</w:t>
      </w:r>
      <w:r w:rsidR="00C30EF7" w:rsidRPr="009D705A">
        <w:rPr>
          <w:rFonts w:ascii="Times New Roman" w:hAnsi="Times New Roman" w:cs="Times New Roman"/>
          <w:b/>
          <w:sz w:val="26"/>
          <w:szCs w:val="26"/>
        </w:rPr>
        <w:t xml:space="preserve"> epidemije virusa COVID-19</w:t>
      </w:r>
    </w:p>
    <w:p w14:paraId="28AFE064" w14:textId="77777777" w:rsidR="00BC70FC" w:rsidRDefault="00BC70FC" w:rsidP="00BC70FC">
      <w:pPr>
        <w:spacing w:after="0"/>
        <w:jc w:val="both"/>
        <w:rPr>
          <w:rFonts w:ascii="Times New Roman" w:hAnsi="Times New Roman" w:cs="Times New Roman"/>
          <w:sz w:val="24"/>
          <w:szCs w:val="24"/>
        </w:rPr>
      </w:pPr>
    </w:p>
    <w:p w14:paraId="7E401439" w14:textId="77777777" w:rsidR="00BC70FC" w:rsidRPr="00BC70FC" w:rsidRDefault="00BC70FC" w:rsidP="00BC70FC">
      <w:pPr>
        <w:spacing w:after="0"/>
        <w:jc w:val="both"/>
        <w:rPr>
          <w:rFonts w:ascii="Times New Roman" w:hAnsi="Times New Roman" w:cs="Times New Roman"/>
          <w:sz w:val="24"/>
          <w:szCs w:val="24"/>
        </w:rPr>
      </w:pPr>
    </w:p>
    <w:p w14:paraId="7B54D2E1" w14:textId="77777777" w:rsidR="00BC70FC" w:rsidRDefault="00BC70FC" w:rsidP="00BC70FC">
      <w:pPr>
        <w:spacing w:after="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PREDMET JAVNOG POZIVA</w:t>
      </w:r>
    </w:p>
    <w:p w14:paraId="002AEB77" w14:textId="77777777" w:rsidR="00BC70FC" w:rsidRPr="008A1456" w:rsidRDefault="00BC70FC" w:rsidP="00BC70FC">
      <w:pPr>
        <w:spacing w:after="0"/>
        <w:jc w:val="both"/>
        <w:rPr>
          <w:rFonts w:ascii="Times New Roman" w:hAnsi="Times New Roman" w:cs="Times New Roman"/>
          <w:b/>
          <w:sz w:val="12"/>
          <w:szCs w:val="12"/>
        </w:rPr>
      </w:pPr>
    </w:p>
    <w:p w14:paraId="0997F319" w14:textId="4C493993" w:rsidR="00BC70FC" w:rsidRPr="00BC70FC" w:rsidRDefault="00BC70FC" w:rsidP="00E91DE2">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Predmet ovog Javnog poziva je dodjela bespovratnih potpora iz „Općeg programa razvoja poduzetništva na području grada Vukovara za razdoblje 2020.-2025“ (“Službeni vjesnik” Grada Vukovara broj: 3/20), područje 1. „Program poticanja poduzetnika“, s ciljem </w:t>
      </w:r>
      <w:r w:rsidR="008A1456">
        <w:rPr>
          <w:rFonts w:ascii="Times New Roman" w:hAnsi="Times New Roman" w:cs="Times New Roman"/>
          <w:sz w:val="24"/>
          <w:szCs w:val="24"/>
        </w:rPr>
        <w:t>s</w:t>
      </w:r>
      <w:r w:rsidR="00E177CA">
        <w:rPr>
          <w:rFonts w:ascii="Times New Roman" w:hAnsi="Times New Roman" w:cs="Times New Roman"/>
          <w:sz w:val="24"/>
          <w:szCs w:val="24"/>
        </w:rPr>
        <w:t xml:space="preserve">manjenja negativnih učinaka </w:t>
      </w:r>
      <w:r w:rsidR="005A5286">
        <w:rPr>
          <w:rFonts w:ascii="Times New Roman" w:hAnsi="Times New Roman" w:cs="Times New Roman"/>
          <w:sz w:val="24"/>
          <w:szCs w:val="24"/>
        </w:rPr>
        <w:t xml:space="preserve">nastalih uslijed epidemije virusa COVID-19 </w:t>
      </w:r>
      <w:r w:rsidR="001C1476">
        <w:rPr>
          <w:rFonts w:ascii="Times New Roman" w:hAnsi="Times New Roman" w:cs="Times New Roman"/>
          <w:sz w:val="24"/>
          <w:szCs w:val="24"/>
        </w:rPr>
        <w:t>na poslovanje gospodarskih subjekata</w:t>
      </w:r>
      <w:r w:rsidR="005A5286">
        <w:rPr>
          <w:rFonts w:ascii="Times New Roman" w:hAnsi="Times New Roman" w:cs="Times New Roman"/>
          <w:sz w:val="24"/>
          <w:szCs w:val="24"/>
        </w:rPr>
        <w:t xml:space="preserve"> te očuvanje radnih mjesta</w:t>
      </w:r>
      <w:r w:rsidRPr="00BC70FC">
        <w:rPr>
          <w:rFonts w:ascii="Times New Roman" w:hAnsi="Times New Roman" w:cs="Times New Roman"/>
          <w:sz w:val="24"/>
          <w:szCs w:val="24"/>
        </w:rPr>
        <w:t xml:space="preserve"> (u daljnjem tekstu: Javni poziv).</w:t>
      </w:r>
    </w:p>
    <w:p w14:paraId="2555C8C6" w14:textId="77777777" w:rsidR="00047651" w:rsidRPr="008A1456" w:rsidRDefault="00047651" w:rsidP="00047651">
      <w:pPr>
        <w:spacing w:after="0"/>
        <w:ind w:firstLine="360"/>
        <w:jc w:val="both"/>
        <w:rPr>
          <w:rFonts w:ascii="Times New Roman" w:hAnsi="Times New Roman" w:cs="Times New Roman"/>
          <w:sz w:val="12"/>
          <w:szCs w:val="12"/>
        </w:rPr>
      </w:pPr>
    </w:p>
    <w:p w14:paraId="670408BE" w14:textId="3A338619" w:rsidR="00047651" w:rsidRDefault="00047651" w:rsidP="00E91DE2">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U </w:t>
      </w:r>
      <w:r w:rsidR="00335770">
        <w:rPr>
          <w:rFonts w:ascii="Times New Roman" w:hAnsi="Times New Roman" w:cs="Times New Roman"/>
          <w:sz w:val="24"/>
          <w:szCs w:val="24"/>
        </w:rPr>
        <w:t>okviru Javnog poziva realizira se sljedeća mjera</w:t>
      </w:r>
      <w:r w:rsidRPr="00BC70FC">
        <w:rPr>
          <w:rFonts w:ascii="Times New Roman" w:hAnsi="Times New Roman" w:cs="Times New Roman"/>
          <w:sz w:val="24"/>
          <w:szCs w:val="24"/>
        </w:rPr>
        <w:t>:</w:t>
      </w:r>
    </w:p>
    <w:p w14:paraId="65AC3503" w14:textId="77777777" w:rsidR="00BC3C44" w:rsidRPr="008A1456" w:rsidRDefault="00BC3C44" w:rsidP="00E91DE2">
      <w:pPr>
        <w:spacing w:after="0"/>
        <w:ind w:firstLine="708"/>
        <w:jc w:val="both"/>
        <w:rPr>
          <w:rFonts w:ascii="Times New Roman" w:hAnsi="Times New Roman" w:cs="Times New Roman"/>
          <w:sz w:val="12"/>
          <w:szCs w:val="12"/>
        </w:rPr>
      </w:pPr>
    </w:p>
    <w:p w14:paraId="20D05427" w14:textId="17B49C03" w:rsidR="00047651" w:rsidRPr="005E685D" w:rsidRDefault="00610AE3" w:rsidP="007B31C9">
      <w:pPr>
        <w:pStyle w:val="Odlomakpopisa"/>
        <w:numPr>
          <w:ilvl w:val="0"/>
          <w:numId w:val="1"/>
        </w:numPr>
        <w:shd w:val="clear" w:color="auto" w:fill="DAEEF3" w:themeFill="accent5" w:themeFillTint="33"/>
        <w:spacing w:after="0"/>
        <w:ind w:left="709" w:hanging="425"/>
        <w:jc w:val="both"/>
        <w:rPr>
          <w:rFonts w:ascii="Times New Roman" w:hAnsi="Times New Roman" w:cs="Times New Roman"/>
          <w:b/>
          <w:sz w:val="24"/>
          <w:szCs w:val="24"/>
        </w:rPr>
      </w:pPr>
      <w:r w:rsidRPr="005E685D">
        <w:rPr>
          <w:rFonts w:ascii="Times New Roman" w:hAnsi="Times New Roman" w:cs="Times New Roman"/>
          <w:b/>
          <w:sz w:val="24"/>
          <w:szCs w:val="24"/>
        </w:rPr>
        <w:t xml:space="preserve">Sufinanciranje </w:t>
      </w:r>
      <w:r w:rsidR="00335770" w:rsidRPr="005E685D">
        <w:rPr>
          <w:rFonts w:ascii="Times New Roman" w:hAnsi="Times New Roman" w:cs="Times New Roman"/>
          <w:b/>
          <w:sz w:val="24"/>
          <w:szCs w:val="24"/>
        </w:rPr>
        <w:t>režijskih troškova i troška</w:t>
      </w:r>
      <w:r w:rsidRPr="005E685D">
        <w:rPr>
          <w:rFonts w:ascii="Times New Roman" w:hAnsi="Times New Roman" w:cs="Times New Roman"/>
          <w:b/>
          <w:sz w:val="24"/>
          <w:szCs w:val="24"/>
        </w:rPr>
        <w:t xml:space="preserve"> zakupa poslovnog prostora </w:t>
      </w:r>
      <w:r w:rsidR="00285CA2" w:rsidRPr="005E685D">
        <w:rPr>
          <w:rFonts w:ascii="Times New Roman" w:hAnsi="Times New Roman" w:cs="Times New Roman"/>
          <w:b/>
          <w:sz w:val="24"/>
          <w:szCs w:val="24"/>
        </w:rPr>
        <w:t xml:space="preserve">u kojem se obavlja </w:t>
      </w:r>
      <w:r w:rsidR="005E685D" w:rsidRPr="005E685D">
        <w:rPr>
          <w:rFonts w:ascii="Times New Roman" w:hAnsi="Times New Roman" w:cs="Times New Roman"/>
          <w:b/>
          <w:sz w:val="24"/>
          <w:szCs w:val="24"/>
        </w:rPr>
        <w:t xml:space="preserve">uslužna </w:t>
      </w:r>
      <w:r w:rsidR="00285CA2" w:rsidRPr="005E685D">
        <w:rPr>
          <w:rFonts w:ascii="Times New Roman" w:hAnsi="Times New Roman" w:cs="Times New Roman"/>
          <w:b/>
          <w:sz w:val="24"/>
          <w:szCs w:val="24"/>
        </w:rPr>
        <w:t>djelatnost</w:t>
      </w:r>
    </w:p>
    <w:p w14:paraId="73392658" w14:textId="77777777" w:rsidR="00BC70FC" w:rsidRPr="008A1456" w:rsidRDefault="00BC70FC" w:rsidP="00BC70FC">
      <w:pPr>
        <w:spacing w:after="0"/>
        <w:jc w:val="both"/>
        <w:rPr>
          <w:rFonts w:ascii="Times New Roman" w:hAnsi="Times New Roman" w:cs="Times New Roman"/>
          <w:sz w:val="12"/>
          <w:szCs w:val="12"/>
        </w:rPr>
      </w:pPr>
    </w:p>
    <w:p w14:paraId="58A0FB5F" w14:textId="732BB342" w:rsidR="00BC70FC"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r>
      <w:r w:rsidRPr="005E685D">
        <w:rPr>
          <w:rFonts w:ascii="Times New Roman" w:hAnsi="Times New Roman" w:cs="Times New Roman"/>
          <w:sz w:val="24"/>
          <w:szCs w:val="24"/>
        </w:rPr>
        <w:t xml:space="preserve">Bespovratne potpore po Javnom pozivu koje predstavljaju potporu male vrijednosti dodjeljuju se sukladno pravilima Uredbe Komisije (EU) br. 1407/2013 </w:t>
      </w:r>
      <w:proofErr w:type="spellStart"/>
      <w:r w:rsidRPr="005E685D">
        <w:rPr>
          <w:rFonts w:ascii="Times New Roman" w:hAnsi="Times New Roman" w:cs="Times New Roman"/>
          <w:sz w:val="24"/>
          <w:szCs w:val="24"/>
        </w:rPr>
        <w:t>оd</w:t>
      </w:r>
      <w:proofErr w:type="spellEnd"/>
      <w:r w:rsidRPr="005E685D">
        <w:rPr>
          <w:rFonts w:ascii="Times New Roman" w:hAnsi="Times New Roman" w:cs="Times New Roman"/>
          <w:sz w:val="24"/>
          <w:szCs w:val="24"/>
        </w:rPr>
        <w:t xml:space="preserve"> 18. prosinca 2013. g. o primjeni članaka 107. i  108.  Ugovora o funkcioniranju Europske unije na </w:t>
      </w:r>
      <w:r w:rsidRPr="00C92FA2">
        <w:rPr>
          <w:rFonts w:ascii="Times New Roman" w:hAnsi="Times New Roman" w:cs="Times New Roman"/>
          <w:i/>
          <w:sz w:val="24"/>
          <w:szCs w:val="24"/>
        </w:rPr>
        <w:t xml:space="preserve">de </w:t>
      </w:r>
      <w:proofErr w:type="spellStart"/>
      <w:r w:rsidRPr="00C92FA2">
        <w:rPr>
          <w:rFonts w:ascii="Times New Roman" w:hAnsi="Times New Roman" w:cs="Times New Roman"/>
          <w:i/>
          <w:sz w:val="24"/>
          <w:szCs w:val="24"/>
        </w:rPr>
        <w:t>minimis</w:t>
      </w:r>
      <w:proofErr w:type="spellEnd"/>
      <w:r w:rsidRPr="005E685D">
        <w:rPr>
          <w:rFonts w:ascii="Times New Roman" w:hAnsi="Times New Roman" w:cs="Times New Roman"/>
          <w:sz w:val="24"/>
          <w:szCs w:val="24"/>
        </w:rPr>
        <w:t xml:space="preserve"> potpore (Službeni  list Europske Unije L 352/1)</w:t>
      </w:r>
      <w:r w:rsidR="0071459D">
        <w:rPr>
          <w:rFonts w:ascii="Times New Roman" w:hAnsi="Times New Roman" w:cs="Times New Roman"/>
          <w:sz w:val="24"/>
          <w:szCs w:val="24"/>
        </w:rPr>
        <w:t>.</w:t>
      </w:r>
    </w:p>
    <w:p w14:paraId="21FA2D17" w14:textId="77777777" w:rsidR="000C57C1" w:rsidRPr="00BC70FC" w:rsidRDefault="000C57C1" w:rsidP="00BC70FC">
      <w:pPr>
        <w:spacing w:after="0"/>
        <w:jc w:val="both"/>
        <w:rPr>
          <w:rFonts w:ascii="Times New Roman" w:hAnsi="Times New Roman" w:cs="Times New Roman"/>
          <w:sz w:val="24"/>
          <w:szCs w:val="24"/>
        </w:rPr>
      </w:pPr>
    </w:p>
    <w:p w14:paraId="32D83F35" w14:textId="77777777" w:rsidR="00BC70FC" w:rsidRPr="00BC70FC" w:rsidRDefault="00BC70FC" w:rsidP="00BC70FC">
      <w:pPr>
        <w:spacing w:after="0"/>
        <w:jc w:val="both"/>
        <w:rPr>
          <w:rFonts w:ascii="Times New Roman" w:hAnsi="Times New Roman" w:cs="Times New Roman"/>
          <w:b/>
          <w:sz w:val="24"/>
          <w:szCs w:val="24"/>
        </w:rPr>
      </w:pPr>
      <w:r w:rsidRPr="00BC70FC">
        <w:rPr>
          <w:rFonts w:ascii="Times New Roman" w:hAnsi="Times New Roman" w:cs="Times New Roman"/>
          <w:b/>
          <w:sz w:val="24"/>
          <w:szCs w:val="24"/>
        </w:rPr>
        <w:t>2.</w:t>
      </w:r>
      <w:r w:rsidRPr="00BC70FC">
        <w:rPr>
          <w:rFonts w:ascii="Times New Roman" w:hAnsi="Times New Roman" w:cs="Times New Roman"/>
          <w:b/>
          <w:sz w:val="24"/>
          <w:szCs w:val="24"/>
        </w:rPr>
        <w:tab/>
        <w:t>KORISNICI SREDSTAVA</w:t>
      </w:r>
    </w:p>
    <w:p w14:paraId="2CFDA9F9" w14:textId="77777777" w:rsidR="00BC70FC" w:rsidRPr="008A1456" w:rsidRDefault="00BC70FC" w:rsidP="00BC70FC">
      <w:pPr>
        <w:spacing w:after="0"/>
        <w:jc w:val="both"/>
        <w:rPr>
          <w:rFonts w:ascii="Times New Roman" w:hAnsi="Times New Roman" w:cs="Times New Roman"/>
          <w:sz w:val="12"/>
          <w:szCs w:val="12"/>
        </w:rPr>
      </w:pPr>
      <w:r w:rsidRPr="008A1456">
        <w:rPr>
          <w:rFonts w:ascii="Times New Roman" w:hAnsi="Times New Roman" w:cs="Times New Roman"/>
          <w:sz w:val="12"/>
          <w:szCs w:val="12"/>
        </w:rPr>
        <w:tab/>
      </w:r>
    </w:p>
    <w:p w14:paraId="35DA1841" w14:textId="367B101D" w:rsidR="00BC3C44" w:rsidRDefault="00BC70FC" w:rsidP="00BC3C4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Korisnici mjera iz ovog Javnog poziva mogu biti subjekti malog gospodarstva utvrđeni zakonom (trgovačka društva, obrti, zadruge i samostalne djelatnosti)</w:t>
      </w:r>
      <w:r w:rsidR="00750BC0">
        <w:rPr>
          <w:rFonts w:ascii="Times New Roman" w:hAnsi="Times New Roman" w:cs="Times New Roman"/>
          <w:sz w:val="24"/>
          <w:szCs w:val="24"/>
        </w:rPr>
        <w:t xml:space="preserve"> koji imaju sjedište na području grada Vukovara</w:t>
      </w:r>
      <w:r w:rsidR="008F2393">
        <w:rPr>
          <w:rFonts w:ascii="Times New Roman" w:hAnsi="Times New Roman" w:cs="Times New Roman"/>
          <w:sz w:val="24"/>
          <w:szCs w:val="24"/>
        </w:rPr>
        <w:t xml:space="preserve">, </w:t>
      </w:r>
      <w:r w:rsidRPr="00BC70FC">
        <w:rPr>
          <w:rFonts w:ascii="Times New Roman" w:hAnsi="Times New Roman" w:cs="Times New Roman"/>
          <w:sz w:val="24"/>
          <w:szCs w:val="24"/>
        </w:rPr>
        <w:t>obavljaju</w:t>
      </w:r>
      <w:r w:rsidR="005E685D">
        <w:rPr>
          <w:rFonts w:ascii="Times New Roman" w:hAnsi="Times New Roman" w:cs="Times New Roman"/>
          <w:sz w:val="24"/>
          <w:szCs w:val="24"/>
        </w:rPr>
        <w:t xml:space="preserve"> </w:t>
      </w:r>
      <w:r w:rsidR="005E685D" w:rsidRPr="009D705A">
        <w:rPr>
          <w:rFonts w:ascii="Times New Roman" w:hAnsi="Times New Roman" w:cs="Times New Roman"/>
          <w:sz w:val="24"/>
          <w:szCs w:val="24"/>
        </w:rPr>
        <w:t>prihvatljivu</w:t>
      </w:r>
      <w:r w:rsidRPr="00BC70FC">
        <w:rPr>
          <w:rFonts w:ascii="Times New Roman" w:hAnsi="Times New Roman" w:cs="Times New Roman"/>
          <w:sz w:val="24"/>
          <w:szCs w:val="24"/>
        </w:rPr>
        <w:t xml:space="preserve"> </w:t>
      </w:r>
      <w:r w:rsidRPr="005E685D">
        <w:rPr>
          <w:rFonts w:ascii="Times New Roman" w:hAnsi="Times New Roman" w:cs="Times New Roman"/>
          <w:sz w:val="24"/>
          <w:szCs w:val="24"/>
        </w:rPr>
        <w:t>djelatnost</w:t>
      </w:r>
      <w:r w:rsidR="00B55078" w:rsidRPr="005E685D">
        <w:rPr>
          <w:rFonts w:ascii="Times New Roman" w:hAnsi="Times New Roman" w:cs="Times New Roman"/>
          <w:sz w:val="24"/>
          <w:szCs w:val="24"/>
        </w:rPr>
        <w:t xml:space="preserve"> </w:t>
      </w:r>
      <w:r w:rsidR="00BA4F87">
        <w:rPr>
          <w:rFonts w:ascii="Times New Roman" w:hAnsi="Times New Roman" w:cs="Times New Roman"/>
          <w:sz w:val="24"/>
          <w:szCs w:val="24"/>
        </w:rPr>
        <w:t xml:space="preserve">po ovom Javnom pozivu </w:t>
      </w:r>
      <w:r w:rsidR="00AA153C" w:rsidRPr="005E685D">
        <w:rPr>
          <w:rFonts w:ascii="Times New Roman" w:hAnsi="Times New Roman" w:cs="Times New Roman"/>
          <w:sz w:val="24"/>
          <w:szCs w:val="24"/>
        </w:rPr>
        <w:t>n</w:t>
      </w:r>
      <w:r w:rsidR="00AA153C">
        <w:rPr>
          <w:rFonts w:ascii="Times New Roman" w:hAnsi="Times New Roman" w:cs="Times New Roman"/>
          <w:sz w:val="24"/>
          <w:szCs w:val="24"/>
        </w:rPr>
        <w:t>a području g</w:t>
      </w:r>
      <w:r w:rsidR="00335770">
        <w:rPr>
          <w:rFonts w:ascii="Times New Roman" w:hAnsi="Times New Roman" w:cs="Times New Roman"/>
          <w:sz w:val="24"/>
          <w:szCs w:val="24"/>
        </w:rPr>
        <w:t>rada Vukovara</w:t>
      </w:r>
      <w:r w:rsidR="00F81425">
        <w:rPr>
          <w:rFonts w:ascii="Times New Roman" w:hAnsi="Times New Roman" w:cs="Times New Roman"/>
          <w:sz w:val="24"/>
          <w:szCs w:val="24"/>
        </w:rPr>
        <w:t xml:space="preserve"> </w:t>
      </w:r>
      <w:r w:rsidR="00335770">
        <w:rPr>
          <w:rFonts w:ascii="Times New Roman" w:hAnsi="Times New Roman" w:cs="Times New Roman"/>
          <w:sz w:val="24"/>
          <w:szCs w:val="24"/>
        </w:rPr>
        <w:t>te udovoljavaju i ostal</w:t>
      </w:r>
      <w:r w:rsidR="00D57619">
        <w:rPr>
          <w:rFonts w:ascii="Times New Roman" w:hAnsi="Times New Roman" w:cs="Times New Roman"/>
          <w:sz w:val="24"/>
          <w:szCs w:val="24"/>
        </w:rPr>
        <w:t>im uvjetima propisanim po mjeri i ovim Javnim pozivom.</w:t>
      </w:r>
    </w:p>
    <w:p w14:paraId="4A4276A3" w14:textId="77777777" w:rsidR="000C57C1" w:rsidRPr="00BC70FC" w:rsidRDefault="000C57C1" w:rsidP="00BC70FC">
      <w:pPr>
        <w:spacing w:after="0"/>
        <w:jc w:val="both"/>
        <w:rPr>
          <w:rFonts w:ascii="Times New Roman" w:hAnsi="Times New Roman" w:cs="Times New Roman"/>
          <w:sz w:val="24"/>
          <w:szCs w:val="24"/>
        </w:rPr>
      </w:pPr>
    </w:p>
    <w:p w14:paraId="0EECD300" w14:textId="77777777" w:rsidR="00BC70FC" w:rsidRPr="00BC70FC" w:rsidRDefault="00BC70FC" w:rsidP="00BC70FC">
      <w:pPr>
        <w:spacing w:after="0"/>
        <w:jc w:val="both"/>
        <w:rPr>
          <w:rFonts w:ascii="Times New Roman" w:hAnsi="Times New Roman" w:cs="Times New Roman"/>
          <w:b/>
          <w:sz w:val="24"/>
          <w:szCs w:val="24"/>
        </w:rPr>
      </w:pPr>
      <w:r w:rsidRPr="00BC70FC">
        <w:rPr>
          <w:rFonts w:ascii="Times New Roman" w:hAnsi="Times New Roman" w:cs="Times New Roman"/>
          <w:b/>
          <w:sz w:val="24"/>
          <w:szCs w:val="24"/>
        </w:rPr>
        <w:t>3.</w:t>
      </w:r>
      <w:r w:rsidRPr="00BC70FC">
        <w:rPr>
          <w:rFonts w:ascii="Times New Roman" w:hAnsi="Times New Roman" w:cs="Times New Roman"/>
          <w:b/>
          <w:sz w:val="24"/>
          <w:szCs w:val="24"/>
        </w:rPr>
        <w:tab/>
        <w:t>UVJETI DODJELE BESPOVRATNIH POTPORA</w:t>
      </w:r>
    </w:p>
    <w:p w14:paraId="2E67615F" w14:textId="77777777" w:rsidR="00BC70FC" w:rsidRPr="008A1456" w:rsidRDefault="00BC70FC" w:rsidP="00BC70FC">
      <w:pPr>
        <w:spacing w:after="0"/>
        <w:jc w:val="both"/>
        <w:rPr>
          <w:rFonts w:ascii="Times New Roman" w:hAnsi="Times New Roman" w:cs="Times New Roman"/>
          <w:sz w:val="12"/>
          <w:szCs w:val="12"/>
        </w:rPr>
      </w:pPr>
    </w:p>
    <w:p w14:paraId="6A8933C2" w14:textId="3D81D968" w:rsidR="00BC3C44" w:rsidRDefault="00BC70FC" w:rsidP="00BC70FC">
      <w:pPr>
        <w:spacing w:after="0"/>
        <w:jc w:val="both"/>
        <w:rPr>
          <w:rFonts w:ascii="Times New Roman" w:hAnsi="Times New Roman" w:cs="Times New Roman"/>
          <w:sz w:val="24"/>
          <w:szCs w:val="24"/>
        </w:rPr>
      </w:pPr>
      <w:r w:rsidRPr="00BC70FC">
        <w:rPr>
          <w:rFonts w:ascii="Times New Roman" w:hAnsi="Times New Roman" w:cs="Times New Roman"/>
          <w:sz w:val="24"/>
          <w:szCs w:val="24"/>
        </w:rPr>
        <w:tab/>
        <w:t xml:space="preserve">Bespovratne potpore se dodjeljuju za pokriće dijela </w:t>
      </w:r>
      <w:r w:rsidR="00335770">
        <w:rPr>
          <w:rFonts w:ascii="Times New Roman" w:hAnsi="Times New Roman" w:cs="Times New Roman"/>
          <w:sz w:val="24"/>
          <w:szCs w:val="24"/>
        </w:rPr>
        <w:t xml:space="preserve">prihvatljivih </w:t>
      </w:r>
      <w:r w:rsidRPr="00BC70FC">
        <w:rPr>
          <w:rFonts w:ascii="Times New Roman" w:hAnsi="Times New Roman" w:cs="Times New Roman"/>
          <w:sz w:val="24"/>
          <w:szCs w:val="24"/>
        </w:rPr>
        <w:t>troškova nastalih u</w:t>
      </w:r>
      <w:r w:rsidR="00B55078">
        <w:rPr>
          <w:rFonts w:ascii="Times New Roman" w:hAnsi="Times New Roman" w:cs="Times New Roman"/>
          <w:sz w:val="24"/>
          <w:szCs w:val="24"/>
        </w:rPr>
        <w:t xml:space="preserve"> </w:t>
      </w:r>
      <w:r w:rsidR="00ED73CD">
        <w:rPr>
          <w:rFonts w:ascii="Times New Roman" w:hAnsi="Times New Roman" w:cs="Times New Roman"/>
          <w:b/>
          <w:sz w:val="24"/>
          <w:szCs w:val="24"/>
        </w:rPr>
        <w:t>rujnu, listopadu i studenom</w:t>
      </w:r>
      <w:r w:rsidR="00B55078" w:rsidRPr="0071459D">
        <w:rPr>
          <w:rFonts w:ascii="Times New Roman" w:hAnsi="Times New Roman" w:cs="Times New Roman"/>
          <w:b/>
          <w:sz w:val="24"/>
          <w:szCs w:val="24"/>
        </w:rPr>
        <w:t xml:space="preserve"> 2020. godine</w:t>
      </w:r>
      <w:r w:rsidRPr="00BC70FC">
        <w:rPr>
          <w:rFonts w:ascii="Times New Roman" w:hAnsi="Times New Roman" w:cs="Times New Roman"/>
          <w:sz w:val="24"/>
          <w:szCs w:val="24"/>
        </w:rPr>
        <w:t xml:space="preserve">. </w:t>
      </w:r>
    </w:p>
    <w:p w14:paraId="461CE973" w14:textId="77777777" w:rsidR="00750BC0" w:rsidRDefault="00750BC0" w:rsidP="00750BC0">
      <w:pPr>
        <w:spacing w:after="0"/>
        <w:ind w:firstLine="708"/>
        <w:jc w:val="both"/>
        <w:rPr>
          <w:rFonts w:ascii="Times New Roman" w:hAnsi="Times New Roman" w:cs="Times New Roman"/>
          <w:sz w:val="24"/>
          <w:szCs w:val="24"/>
        </w:rPr>
      </w:pPr>
    </w:p>
    <w:p w14:paraId="67933139" w14:textId="14D2DF8C" w:rsidR="000C57C1" w:rsidRDefault="00BC70FC" w:rsidP="00750BC0">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Ukoliko je gospodarski subjekt već koristio potporu za učinjene troškove za koju traži potporu (neovisno od kojeg tijela), ne može koristiti potporu za istu namjenu po ovom Javnom pozivu, odnosno ne smije doći do </w:t>
      </w:r>
      <w:r w:rsidR="0071459D">
        <w:rPr>
          <w:rFonts w:ascii="Times New Roman" w:hAnsi="Times New Roman" w:cs="Times New Roman"/>
          <w:sz w:val="24"/>
          <w:szCs w:val="24"/>
        </w:rPr>
        <w:t>dvostrukog</w:t>
      </w:r>
      <w:r w:rsidRPr="00BC70FC">
        <w:rPr>
          <w:rFonts w:ascii="Times New Roman" w:hAnsi="Times New Roman" w:cs="Times New Roman"/>
          <w:sz w:val="24"/>
          <w:szCs w:val="24"/>
        </w:rPr>
        <w:t xml:space="preserve"> financiranja. </w:t>
      </w:r>
    </w:p>
    <w:p w14:paraId="5E34B332" w14:textId="77777777" w:rsidR="00750BC0" w:rsidRDefault="00750BC0" w:rsidP="00BC3C44">
      <w:pPr>
        <w:spacing w:after="0"/>
        <w:ind w:firstLine="708"/>
        <w:jc w:val="both"/>
        <w:rPr>
          <w:rFonts w:ascii="Times New Roman" w:hAnsi="Times New Roman" w:cs="Times New Roman"/>
          <w:sz w:val="24"/>
          <w:szCs w:val="24"/>
        </w:rPr>
      </w:pPr>
    </w:p>
    <w:p w14:paraId="37285B6B" w14:textId="2097F03D" w:rsidR="00336D1D" w:rsidRDefault="00BC70FC" w:rsidP="00BC3C4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lastRenderedPageBreak/>
        <w:t xml:space="preserve">Ukoliko se utvrdi </w:t>
      </w:r>
      <w:r w:rsidR="008A1456">
        <w:rPr>
          <w:rFonts w:ascii="Times New Roman" w:hAnsi="Times New Roman" w:cs="Times New Roman"/>
          <w:sz w:val="24"/>
          <w:szCs w:val="24"/>
        </w:rPr>
        <w:t>dvostruko</w:t>
      </w:r>
      <w:r w:rsidRPr="00BC70FC">
        <w:rPr>
          <w:rFonts w:ascii="Times New Roman" w:hAnsi="Times New Roman" w:cs="Times New Roman"/>
          <w:sz w:val="24"/>
          <w:szCs w:val="24"/>
        </w:rPr>
        <w:t xml:space="preserve"> financiranje poduzetnik gubi pravo prijave na potpore Grada Vukovara, po bilo kojoj osnovi</w:t>
      </w:r>
      <w:r>
        <w:rPr>
          <w:rFonts w:ascii="Times New Roman" w:hAnsi="Times New Roman" w:cs="Times New Roman"/>
          <w:sz w:val="24"/>
          <w:szCs w:val="24"/>
        </w:rPr>
        <w:t>, na period od 2 godine.</w:t>
      </w:r>
      <w:r w:rsidRPr="00BC70FC">
        <w:rPr>
          <w:rFonts w:ascii="Times New Roman" w:hAnsi="Times New Roman" w:cs="Times New Roman"/>
          <w:sz w:val="24"/>
          <w:szCs w:val="24"/>
        </w:rPr>
        <w:tab/>
      </w:r>
    </w:p>
    <w:p w14:paraId="3034E337" w14:textId="77777777" w:rsidR="000C57C1" w:rsidRPr="008A1456" w:rsidRDefault="000C57C1" w:rsidP="00BC3C44">
      <w:pPr>
        <w:spacing w:after="0"/>
        <w:ind w:firstLine="708"/>
        <w:jc w:val="both"/>
        <w:rPr>
          <w:rFonts w:ascii="Times New Roman" w:hAnsi="Times New Roman" w:cs="Times New Roman"/>
          <w:sz w:val="12"/>
          <w:szCs w:val="12"/>
        </w:rPr>
      </w:pPr>
    </w:p>
    <w:p w14:paraId="3C41AE1A" w14:textId="14D45105" w:rsidR="00336D1D" w:rsidRDefault="00BC70FC" w:rsidP="00BC3C4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Prihvatljivi troškovi dokazuju se računima</w:t>
      </w:r>
      <w:r w:rsidR="00B55078">
        <w:rPr>
          <w:rFonts w:ascii="Times New Roman" w:hAnsi="Times New Roman" w:cs="Times New Roman"/>
          <w:sz w:val="24"/>
          <w:szCs w:val="24"/>
        </w:rPr>
        <w:t>/ugovorima</w:t>
      </w:r>
      <w:r w:rsidRPr="00BC70FC">
        <w:rPr>
          <w:rFonts w:ascii="Times New Roman" w:hAnsi="Times New Roman" w:cs="Times New Roman"/>
          <w:sz w:val="24"/>
          <w:szCs w:val="24"/>
        </w:rPr>
        <w:t xml:space="preserve"> koji moraju g</w:t>
      </w:r>
      <w:r w:rsidR="00335770">
        <w:rPr>
          <w:rFonts w:ascii="Times New Roman" w:hAnsi="Times New Roman" w:cs="Times New Roman"/>
          <w:sz w:val="24"/>
          <w:szCs w:val="24"/>
        </w:rPr>
        <w:t>lasiti na podnositelja zahtjeva.</w:t>
      </w:r>
      <w:r w:rsidRPr="00BC70FC">
        <w:rPr>
          <w:rFonts w:ascii="Times New Roman" w:hAnsi="Times New Roman" w:cs="Times New Roman"/>
          <w:sz w:val="24"/>
          <w:szCs w:val="24"/>
        </w:rPr>
        <w:tab/>
      </w:r>
    </w:p>
    <w:p w14:paraId="549F287F" w14:textId="77777777" w:rsidR="000C57C1" w:rsidRPr="008A1456" w:rsidRDefault="000C57C1" w:rsidP="00BC3C44">
      <w:pPr>
        <w:spacing w:after="0"/>
        <w:ind w:firstLine="708"/>
        <w:jc w:val="both"/>
        <w:rPr>
          <w:rFonts w:ascii="Times New Roman" w:hAnsi="Times New Roman" w:cs="Times New Roman"/>
          <w:sz w:val="12"/>
          <w:szCs w:val="12"/>
        </w:rPr>
      </w:pPr>
    </w:p>
    <w:p w14:paraId="09F6958F" w14:textId="77FD89DF" w:rsidR="00336D1D" w:rsidRDefault="00BC70FC" w:rsidP="00BC3C4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Potpore ne pokrivaju trošak PDV-a poduzetnicima koji imaju pravo na korištenje pretporeza.</w:t>
      </w:r>
    </w:p>
    <w:p w14:paraId="7B1E6851" w14:textId="77777777" w:rsidR="000C57C1" w:rsidRPr="008A1456" w:rsidRDefault="00BC70FC" w:rsidP="00BC70FC">
      <w:pPr>
        <w:spacing w:after="0"/>
        <w:jc w:val="both"/>
        <w:rPr>
          <w:rFonts w:ascii="Times New Roman" w:hAnsi="Times New Roman" w:cs="Times New Roman"/>
          <w:sz w:val="12"/>
          <w:szCs w:val="12"/>
        </w:rPr>
      </w:pPr>
      <w:r w:rsidRPr="008A1456">
        <w:rPr>
          <w:rFonts w:ascii="Times New Roman" w:hAnsi="Times New Roman" w:cs="Times New Roman"/>
          <w:sz w:val="12"/>
          <w:szCs w:val="12"/>
        </w:rPr>
        <w:tab/>
      </w:r>
    </w:p>
    <w:p w14:paraId="53D44BB7" w14:textId="78E16CF8" w:rsidR="00BC70FC" w:rsidRDefault="00BC70FC" w:rsidP="000C57C1">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Bespovratne potpore se ne dodjeljuju sljedećim gospodarskim subjektima:</w:t>
      </w:r>
    </w:p>
    <w:p w14:paraId="1269913C" w14:textId="42609A74" w:rsidR="00BC70FC" w:rsidRDefault="00A3201E" w:rsidP="00A3201E">
      <w:pPr>
        <w:pStyle w:val="Odlomakpopisa"/>
        <w:numPr>
          <w:ilvl w:val="0"/>
          <w:numId w:val="8"/>
        </w:numPr>
        <w:spacing w:after="0"/>
        <w:jc w:val="both"/>
        <w:rPr>
          <w:rFonts w:ascii="Times New Roman" w:hAnsi="Times New Roman" w:cs="Times New Roman"/>
          <w:sz w:val="24"/>
          <w:szCs w:val="24"/>
        </w:rPr>
      </w:pPr>
      <w:r w:rsidRPr="008A1456">
        <w:rPr>
          <w:rFonts w:ascii="Times New Roman" w:hAnsi="Times New Roman" w:cs="Times New Roman"/>
          <w:sz w:val="24"/>
          <w:szCs w:val="24"/>
        </w:rPr>
        <w:t>koji  imaju  dospjeli dug do dana 29. veljače 2020. g. prema  Gradu  Vukovaru</w:t>
      </w:r>
      <w:r w:rsidR="00BC70FC" w:rsidRPr="008A1456">
        <w:rPr>
          <w:rStyle w:val="Referencafusnote"/>
          <w:rFonts w:ascii="Times New Roman" w:hAnsi="Times New Roman" w:cs="Times New Roman"/>
          <w:sz w:val="24"/>
          <w:szCs w:val="24"/>
        </w:rPr>
        <w:footnoteReference w:id="1"/>
      </w:r>
    </w:p>
    <w:p w14:paraId="0F121BB3" w14:textId="2C015759" w:rsidR="00A3201E" w:rsidRDefault="00A3201E" w:rsidP="00A3201E">
      <w:pPr>
        <w:pStyle w:val="Odlomakpopisa"/>
        <w:numPr>
          <w:ilvl w:val="0"/>
          <w:numId w:val="8"/>
        </w:numPr>
        <w:spacing w:after="0"/>
        <w:jc w:val="both"/>
        <w:rPr>
          <w:rFonts w:ascii="Times New Roman" w:hAnsi="Times New Roman" w:cs="Times New Roman"/>
          <w:sz w:val="24"/>
          <w:szCs w:val="24"/>
        </w:rPr>
      </w:pPr>
      <w:r w:rsidRPr="00BC70FC">
        <w:rPr>
          <w:rFonts w:ascii="Times New Roman" w:hAnsi="Times New Roman" w:cs="Times New Roman"/>
          <w:sz w:val="24"/>
          <w:szCs w:val="24"/>
        </w:rPr>
        <w:t>nad kojima je otvoren stečajni postupak ili postupak likvidacije,</w:t>
      </w:r>
    </w:p>
    <w:p w14:paraId="6960B670" w14:textId="5B754D9E" w:rsidR="00336D1D" w:rsidRPr="00A3201E" w:rsidRDefault="00A3201E" w:rsidP="00A3201E">
      <w:pPr>
        <w:pStyle w:val="Odlomakpopisa"/>
        <w:numPr>
          <w:ilvl w:val="0"/>
          <w:numId w:val="8"/>
        </w:numPr>
        <w:spacing w:after="0"/>
        <w:jc w:val="both"/>
        <w:rPr>
          <w:rFonts w:ascii="Times New Roman" w:hAnsi="Times New Roman" w:cs="Times New Roman"/>
          <w:sz w:val="24"/>
          <w:szCs w:val="24"/>
        </w:rPr>
      </w:pPr>
      <w:r w:rsidRPr="00BC70FC">
        <w:rPr>
          <w:rFonts w:ascii="Times New Roman" w:hAnsi="Times New Roman" w:cs="Times New Roman"/>
          <w:sz w:val="24"/>
          <w:szCs w:val="24"/>
        </w:rPr>
        <w:t>kojima je tijekom prethodne tri godine odobrena potpora iz Programa mjera poticanja razvoja poduzetništva na području grada Vukovara, ali je raskinut ugovor te je slijedom istog zatražen povrat isplaćenih sredstava zbog kršenja odredbi ugovor</w:t>
      </w:r>
      <w:r>
        <w:rPr>
          <w:rFonts w:ascii="Times New Roman" w:hAnsi="Times New Roman" w:cs="Times New Roman"/>
          <w:sz w:val="24"/>
          <w:szCs w:val="24"/>
        </w:rPr>
        <w:t>a od strane primatelja potpore</w:t>
      </w:r>
    </w:p>
    <w:p w14:paraId="3E60EACE" w14:textId="2D90A55A" w:rsidR="00A3201E" w:rsidRPr="00A3201E" w:rsidRDefault="00A3201E" w:rsidP="00A3201E">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kojima je odobrena bespovratna potpora po Javnom pozivu </w:t>
      </w:r>
      <w:r w:rsidRPr="00A3201E">
        <w:rPr>
          <w:rFonts w:ascii="Times New Roman" w:hAnsi="Times New Roman" w:cs="Times New Roman"/>
          <w:sz w:val="24"/>
          <w:szCs w:val="24"/>
        </w:rPr>
        <w:t>za dodjelu bespovratnih potpora ugostiteljima na području grada Vukovara za 2020. godinu uslijed epidemije virusa COVID-19</w:t>
      </w:r>
    </w:p>
    <w:p w14:paraId="69E590C3" w14:textId="77777777" w:rsidR="000C57C1" w:rsidRPr="008A1456" w:rsidRDefault="000C57C1" w:rsidP="003E03EE">
      <w:pPr>
        <w:spacing w:after="0"/>
        <w:jc w:val="both"/>
        <w:rPr>
          <w:rFonts w:ascii="Times New Roman" w:hAnsi="Times New Roman" w:cs="Times New Roman"/>
          <w:sz w:val="12"/>
          <w:szCs w:val="12"/>
        </w:rPr>
      </w:pPr>
    </w:p>
    <w:p w14:paraId="4E34280B" w14:textId="503705C7" w:rsidR="00D57619" w:rsidRDefault="00BC70FC" w:rsidP="00BC3C4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Uvjeti iz prethodnog stavka primjenjuju se i na povezane gospodarske subjekte.</w:t>
      </w:r>
    </w:p>
    <w:p w14:paraId="625FE568" w14:textId="77777777" w:rsidR="000C57C1" w:rsidRPr="008A1456" w:rsidRDefault="000C57C1" w:rsidP="00BC3C44">
      <w:pPr>
        <w:spacing w:after="0"/>
        <w:ind w:firstLine="708"/>
        <w:jc w:val="both"/>
        <w:rPr>
          <w:rFonts w:ascii="Times New Roman" w:hAnsi="Times New Roman" w:cs="Times New Roman"/>
          <w:sz w:val="12"/>
          <w:szCs w:val="12"/>
        </w:rPr>
      </w:pPr>
    </w:p>
    <w:p w14:paraId="48A93413" w14:textId="5894DFF0" w:rsidR="00335770" w:rsidRDefault="00D57619" w:rsidP="00BC3C44">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Maksimalni iznos dodijeljene potpore po pojedinom korisniku ne smije prelaziti iznos od </w:t>
      </w:r>
      <w:r>
        <w:rPr>
          <w:rFonts w:ascii="Times New Roman" w:hAnsi="Times New Roman" w:cs="Times New Roman"/>
          <w:sz w:val="24"/>
          <w:szCs w:val="24"/>
        </w:rPr>
        <w:t>5.000,00 kn za podnositelje zahtjeva koji imaju do 3 zaposlene osobe, 10.000,00 kn</w:t>
      </w:r>
      <w:r w:rsidRPr="00335770">
        <w:t xml:space="preserve"> </w:t>
      </w:r>
      <w:r w:rsidRPr="00335770">
        <w:rPr>
          <w:rFonts w:ascii="Times New Roman" w:hAnsi="Times New Roman" w:cs="Times New Roman"/>
          <w:sz w:val="24"/>
          <w:szCs w:val="24"/>
        </w:rPr>
        <w:t xml:space="preserve">za podnositelje zahtjeva koji imaju </w:t>
      </w:r>
      <w:r>
        <w:rPr>
          <w:rFonts w:ascii="Times New Roman" w:hAnsi="Times New Roman" w:cs="Times New Roman"/>
          <w:sz w:val="24"/>
          <w:szCs w:val="24"/>
        </w:rPr>
        <w:t>od 4 do 10 zaposlenih</w:t>
      </w:r>
      <w:r w:rsidRPr="00335770">
        <w:rPr>
          <w:rFonts w:ascii="Times New Roman" w:hAnsi="Times New Roman" w:cs="Times New Roman"/>
          <w:sz w:val="24"/>
          <w:szCs w:val="24"/>
        </w:rPr>
        <w:t xml:space="preserve"> osob</w:t>
      </w:r>
      <w:r>
        <w:rPr>
          <w:rFonts w:ascii="Times New Roman" w:hAnsi="Times New Roman" w:cs="Times New Roman"/>
          <w:sz w:val="24"/>
          <w:szCs w:val="24"/>
        </w:rPr>
        <w:t xml:space="preserve">a te 30.000,00 kn </w:t>
      </w:r>
      <w:r w:rsidRPr="00335770">
        <w:rPr>
          <w:rFonts w:ascii="Times New Roman" w:hAnsi="Times New Roman" w:cs="Times New Roman"/>
          <w:sz w:val="24"/>
          <w:szCs w:val="24"/>
        </w:rPr>
        <w:t xml:space="preserve">za podnositelje zahtjeva koji imaju </w:t>
      </w:r>
      <w:r>
        <w:rPr>
          <w:rFonts w:ascii="Times New Roman" w:hAnsi="Times New Roman" w:cs="Times New Roman"/>
          <w:sz w:val="24"/>
          <w:szCs w:val="24"/>
        </w:rPr>
        <w:t>11 i više zaposlenih osoba</w:t>
      </w:r>
      <w:r w:rsidRPr="00BC70FC">
        <w:rPr>
          <w:rFonts w:ascii="Times New Roman" w:hAnsi="Times New Roman" w:cs="Times New Roman"/>
          <w:sz w:val="24"/>
          <w:szCs w:val="24"/>
        </w:rPr>
        <w:t>.</w:t>
      </w:r>
    </w:p>
    <w:p w14:paraId="5C039D76" w14:textId="77777777" w:rsidR="000C57C1" w:rsidRPr="008A1456" w:rsidRDefault="000C57C1" w:rsidP="00336D1D">
      <w:pPr>
        <w:spacing w:after="0"/>
        <w:ind w:firstLine="708"/>
        <w:jc w:val="both"/>
        <w:rPr>
          <w:rFonts w:ascii="Times New Roman" w:hAnsi="Times New Roman" w:cs="Times New Roman"/>
          <w:sz w:val="12"/>
          <w:szCs w:val="12"/>
        </w:rPr>
      </w:pPr>
    </w:p>
    <w:p w14:paraId="1E3F9A91" w14:textId="0B872E30" w:rsidR="00BC70FC" w:rsidRDefault="00BC70FC" w:rsidP="00336D1D">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Bespovratne potpore dodjeljuju se prema uvjetima određenim za provedbu određene mjere kako slijedi:</w:t>
      </w:r>
    </w:p>
    <w:p w14:paraId="366CB0DB" w14:textId="77777777" w:rsidR="00AA153C" w:rsidRDefault="00AA153C" w:rsidP="00047651">
      <w:pPr>
        <w:spacing w:after="0"/>
        <w:jc w:val="both"/>
        <w:rPr>
          <w:rFonts w:ascii="Times New Roman" w:hAnsi="Times New Roman" w:cs="Times New Roman"/>
          <w:b/>
          <w:sz w:val="24"/>
          <w:szCs w:val="24"/>
        </w:rPr>
      </w:pPr>
    </w:p>
    <w:p w14:paraId="4AD445EC" w14:textId="39D8542F" w:rsidR="000C57C1" w:rsidRPr="000C57C1" w:rsidRDefault="00335770" w:rsidP="000C57C1">
      <w:pPr>
        <w:pStyle w:val="Odlomakpopisa"/>
        <w:numPr>
          <w:ilvl w:val="0"/>
          <w:numId w:val="6"/>
        </w:numPr>
        <w:shd w:val="clear" w:color="auto" w:fill="DAEEF3" w:themeFill="accent5" w:themeFillTint="33"/>
        <w:rPr>
          <w:rFonts w:ascii="Times New Roman" w:hAnsi="Times New Roman" w:cs="Times New Roman"/>
          <w:b/>
          <w:sz w:val="24"/>
          <w:szCs w:val="24"/>
        </w:rPr>
      </w:pPr>
      <w:r w:rsidRPr="00335770">
        <w:rPr>
          <w:rFonts w:ascii="Times New Roman" w:hAnsi="Times New Roman" w:cs="Times New Roman"/>
          <w:b/>
          <w:sz w:val="24"/>
          <w:szCs w:val="24"/>
        </w:rPr>
        <w:t xml:space="preserve">SUFINANCIRANJE REŽIJSKIH TROŠKOVA I TROŠKA ZAKUPA POSLOVNOG PROSTORA </w:t>
      </w:r>
    </w:p>
    <w:p w14:paraId="56368848" w14:textId="77777777" w:rsidR="000C57C1" w:rsidRPr="008A1456" w:rsidRDefault="000C57C1" w:rsidP="00047651">
      <w:pPr>
        <w:spacing w:after="0"/>
        <w:jc w:val="both"/>
        <w:rPr>
          <w:rFonts w:ascii="Times New Roman" w:hAnsi="Times New Roman" w:cs="Times New Roman"/>
          <w:b/>
          <w:sz w:val="12"/>
          <w:szCs w:val="12"/>
        </w:rPr>
      </w:pPr>
    </w:p>
    <w:p w14:paraId="5AD62552" w14:textId="36C88047" w:rsidR="004C3801" w:rsidRDefault="00047651" w:rsidP="00D331A5">
      <w:pPr>
        <w:spacing w:after="0"/>
        <w:jc w:val="both"/>
        <w:rPr>
          <w:rFonts w:ascii="Times New Roman" w:hAnsi="Times New Roman" w:cs="Times New Roman"/>
          <w:sz w:val="24"/>
          <w:szCs w:val="24"/>
          <w:highlight w:val="yellow"/>
        </w:rPr>
      </w:pPr>
      <w:r>
        <w:rPr>
          <w:rFonts w:ascii="Times New Roman" w:hAnsi="Times New Roman" w:cs="Times New Roman"/>
          <w:b/>
          <w:sz w:val="24"/>
          <w:szCs w:val="24"/>
        </w:rPr>
        <w:t xml:space="preserve">Korisnici mjere: </w:t>
      </w:r>
      <w:r>
        <w:rPr>
          <w:rFonts w:ascii="Times New Roman" w:hAnsi="Times New Roman" w:cs="Times New Roman"/>
          <w:sz w:val="24"/>
          <w:szCs w:val="24"/>
        </w:rPr>
        <w:t xml:space="preserve">gospodarski subjekti </w:t>
      </w:r>
      <w:r w:rsidR="005E685D">
        <w:rPr>
          <w:rFonts w:ascii="Times New Roman" w:hAnsi="Times New Roman" w:cs="Times New Roman"/>
          <w:sz w:val="24"/>
          <w:szCs w:val="24"/>
        </w:rPr>
        <w:t>sa sjedištem u gradu Vukovaru te</w:t>
      </w:r>
      <w:r w:rsidRPr="00643484">
        <w:rPr>
          <w:rFonts w:ascii="Times New Roman" w:hAnsi="Times New Roman" w:cs="Times New Roman"/>
          <w:sz w:val="24"/>
          <w:szCs w:val="24"/>
        </w:rPr>
        <w:t xml:space="preserve"> koji obavljaju </w:t>
      </w:r>
      <w:r w:rsidR="005E685D">
        <w:rPr>
          <w:rFonts w:ascii="Times New Roman" w:hAnsi="Times New Roman" w:cs="Times New Roman"/>
          <w:sz w:val="24"/>
          <w:szCs w:val="24"/>
        </w:rPr>
        <w:t xml:space="preserve">prihvatljivu </w:t>
      </w:r>
      <w:r w:rsidRPr="009D705A">
        <w:rPr>
          <w:rFonts w:ascii="Times New Roman" w:hAnsi="Times New Roman" w:cs="Times New Roman"/>
          <w:sz w:val="24"/>
          <w:szCs w:val="24"/>
        </w:rPr>
        <w:t>djelatnost</w:t>
      </w:r>
      <w:r w:rsidR="005E685D" w:rsidRPr="009D705A">
        <w:rPr>
          <w:rFonts w:ascii="Times New Roman" w:hAnsi="Times New Roman" w:cs="Times New Roman"/>
          <w:sz w:val="24"/>
          <w:szCs w:val="24"/>
        </w:rPr>
        <w:t xml:space="preserve"> </w:t>
      </w:r>
      <w:r w:rsidR="004C3801" w:rsidRPr="009D705A">
        <w:rPr>
          <w:rFonts w:ascii="Times New Roman" w:hAnsi="Times New Roman" w:cs="Times New Roman"/>
          <w:sz w:val="24"/>
          <w:szCs w:val="24"/>
        </w:rPr>
        <w:t xml:space="preserve">po ovom Javnom pozivu </w:t>
      </w:r>
      <w:r w:rsidR="005E685D" w:rsidRPr="009D705A">
        <w:rPr>
          <w:rFonts w:ascii="Times New Roman" w:hAnsi="Times New Roman" w:cs="Times New Roman"/>
          <w:sz w:val="24"/>
          <w:szCs w:val="24"/>
        </w:rPr>
        <w:t>na području grada Vukovara</w:t>
      </w:r>
      <w:r w:rsidR="00A20837" w:rsidRPr="009D705A">
        <w:rPr>
          <w:rFonts w:ascii="Times New Roman" w:hAnsi="Times New Roman" w:cs="Times New Roman"/>
          <w:sz w:val="24"/>
          <w:szCs w:val="24"/>
        </w:rPr>
        <w:t xml:space="preserve"> </w:t>
      </w:r>
    </w:p>
    <w:p w14:paraId="2F9D080B" w14:textId="030E2263" w:rsidR="00AC33E4" w:rsidRPr="00ED73CD" w:rsidRDefault="00ED73CD" w:rsidP="00ED73C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C33E4" w:rsidRPr="00ED73CD">
        <w:rPr>
          <w:rFonts w:ascii="Times New Roman" w:hAnsi="Times New Roman" w:cs="Times New Roman"/>
          <w:sz w:val="24"/>
          <w:szCs w:val="24"/>
        </w:rPr>
        <w:t>prihva</w:t>
      </w:r>
      <w:r w:rsidR="005E685D" w:rsidRPr="00ED73CD">
        <w:rPr>
          <w:rFonts w:ascii="Times New Roman" w:hAnsi="Times New Roman" w:cs="Times New Roman"/>
          <w:sz w:val="24"/>
          <w:szCs w:val="24"/>
        </w:rPr>
        <w:t xml:space="preserve">tljive djelatnosti </w:t>
      </w:r>
      <w:r w:rsidR="003E03EE" w:rsidRPr="00ED73CD">
        <w:rPr>
          <w:rFonts w:ascii="Times New Roman" w:hAnsi="Times New Roman" w:cs="Times New Roman"/>
          <w:sz w:val="24"/>
          <w:szCs w:val="24"/>
        </w:rPr>
        <w:t>prema NKD-u</w:t>
      </w:r>
      <w:r w:rsidR="004C3801" w:rsidRPr="00ED73CD">
        <w:rPr>
          <w:rFonts w:ascii="Times New Roman" w:hAnsi="Times New Roman" w:cs="Times New Roman"/>
          <w:sz w:val="24"/>
          <w:szCs w:val="24"/>
        </w:rPr>
        <w:t xml:space="preserve">: </w:t>
      </w:r>
    </w:p>
    <w:p w14:paraId="2E42EC37" w14:textId="77777777" w:rsidR="0071459D" w:rsidRPr="00ED73CD" w:rsidRDefault="0071459D" w:rsidP="0071459D">
      <w:pPr>
        <w:spacing w:after="0"/>
        <w:ind w:firstLine="284"/>
        <w:jc w:val="both"/>
        <w:rPr>
          <w:rFonts w:ascii="Times New Roman" w:hAnsi="Times New Roman" w:cs="Times New Roman"/>
          <w:sz w:val="14"/>
          <w:szCs w:val="14"/>
        </w:rPr>
      </w:pPr>
    </w:p>
    <w:tbl>
      <w:tblPr>
        <w:tblStyle w:val="Reetkatablice"/>
        <w:tblW w:w="0" w:type="auto"/>
        <w:tblInd w:w="534" w:type="dxa"/>
        <w:tblLook w:val="04A0" w:firstRow="1" w:lastRow="0" w:firstColumn="1" w:lastColumn="0" w:noHBand="0" w:noVBand="1"/>
      </w:tblPr>
      <w:tblGrid>
        <w:gridCol w:w="756"/>
        <w:gridCol w:w="7182"/>
      </w:tblGrid>
      <w:tr w:rsidR="0071459D" w14:paraId="7E711558" w14:textId="77777777" w:rsidTr="0071459D">
        <w:tc>
          <w:tcPr>
            <w:tcW w:w="756" w:type="dxa"/>
          </w:tcPr>
          <w:p w14:paraId="545C8AB8" w14:textId="1FBF6E6F" w:rsidR="0071459D" w:rsidRDefault="0071459D" w:rsidP="0071459D">
            <w:pPr>
              <w:rPr>
                <w:rFonts w:ascii="Times New Roman" w:hAnsi="Times New Roman" w:cs="Times New Roman"/>
                <w:sz w:val="24"/>
                <w:szCs w:val="24"/>
              </w:rPr>
            </w:pPr>
            <w:r w:rsidRPr="009D705A">
              <w:rPr>
                <w:rFonts w:ascii="Times New Roman" w:hAnsi="Times New Roman" w:cs="Times New Roman"/>
                <w:sz w:val="24"/>
                <w:szCs w:val="24"/>
              </w:rPr>
              <w:t>47.71</w:t>
            </w:r>
          </w:p>
        </w:tc>
        <w:tc>
          <w:tcPr>
            <w:tcW w:w="7182" w:type="dxa"/>
          </w:tcPr>
          <w:p w14:paraId="7D429593" w14:textId="413CD18D"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Trgovina na malo odjećom u specijaliziranim prodavaonicama</w:t>
            </w:r>
          </w:p>
        </w:tc>
      </w:tr>
      <w:tr w:rsidR="0071459D" w14:paraId="7ED04E2A" w14:textId="77777777" w:rsidTr="0071459D">
        <w:tc>
          <w:tcPr>
            <w:tcW w:w="756" w:type="dxa"/>
            <w:vAlign w:val="center"/>
          </w:tcPr>
          <w:p w14:paraId="534CD55E" w14:textId="0FB65511" w:rsidR="0071459D" w:rsidRDefault="0071459D" w:rsidP="0071459D">
            <w:pPr>
              <w:rPr>
                <w:rFonts w:ascii="Times New Roman" w:hAnsi="Times New Roman" w:cs="Times New Roman"/>
                <w:sz w:val="24"/>
                <w:szCs w:val="24"/>
              </w:rPr>
            </w:pPr>
            <w:r>
              <w:rPr>
                <w:rFonts w:ascii="Times New Roman" w:hAnsi="Times New Roman" w:cs="Times New Roman"/>
                <w:sz w:val="24"/>
                <w:szCs w:val="24"/>
              </w:rPr>
              <w:t>47.72</w:t>
            </w:r>
          </w:p>
        </w:tc>
        <w:tc>
          <w:tcPr>
            <w:tcW w:w="7182" w:type="dxa"/>
          </w:tcPr>
          <w:p w14:paraId="45A24F7D" w14:textId="255ACD94"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Trgovina na malo obućom i proizvodima od kože u specijaliziranim  prodavaonicama</w:t>
            </w:r>
          </w:p>
        </w:tc>
      </w:tr>
      <w:tr w:rsidR="0071459D" w14:paraId="1A0044BE" w14:textId="77777777" w:rsidTr="0071459D">
        <w:tc>
          <w:tcPr>
            <w:tcW w:w="756" w:type="dxa"/>
          </w:tcPr>
          <w:p w14:paraId="1853A6B5" w14:textId="1AAA5A76" w:rsidR="0071459D" w:rsidRDefault="0071459D" w:rsidP="0071459D">
            <w:pPr>
              <w:rPr>
                <w:rFonts w:ascii="Times New Roman" w:hAnsi="Times New Roman" w:cs="Times New Roman"/>
                <w:sz w:val="24"/>
                <w:szCs w:val="24"/>
              </w:rPr>
            </w:pPr>
            <w:r w:rsidRPr="009D705A">
              <w:rPr>
                <w:rFonts w:ascii="Times New Roman" w:hAnsi="Times New Roman" w:cs="Times New Roman"/>
                <w:sz w:val="24"/>
                <w:szCs w:val="24"/>
              </w:rPr>
              <w:t>55</w:t>
            </w:r>
          </w:p>
        </w:tc>
        <w:tc>
          <w:tcPr>
            <w:tcW w:w="7182" w:type="dxa"/>
          </w:tcPr>
          <w:p w14:paraId="5C2F348F" w14:textId="344254B9"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Smještaj</w:t>
            </w:r>
          </w:p>
        </w:tc>
      </w:tr>
      <w:tr w:rsidR="0071459D" w14:paraId="54263A11" w14:textId="77777777" w:rsidTr="0071459D">
        <w:tc>
          <w:tcPr>
            <w:tcW w:w="756" w:type="dxa"/>
          </w:tcPr>
          <w:p w14:paraId="1759EAFE" w14:textId="0FBE01D6" w:rsidR="0071459D" w:rsidRDefault="0071459D" w:rsidP="0071459D">
            <w:pPr>
              <w:rPr>
                <w:rFonts w:ascii="Times New Roman" w:hAnsi="Times New Roman" w:cs="Times New Roman"/>
                <w:sz w:val="24"/>
                <w:szCs w:val="24"/>
              </w:rPr>
            </w:pPr>
            <w:r w:rsidRPr="009D705A">
              <w:rPr>
                <w:rFonts w:ascii="Times New Roman" w:hAnsi="Times New Roman" w:cs="Times New Roman"/>
                <w:sz w:val="24"/>
                <w:szCs w:val="24"/>
              </w:rPr>
              <w:t>74</w:t>
            </w:r>
          </w:p>
        </w:tc>
        <w:tc>
          <w:tcPr>
            <w:tcW w:w="7182" w:type="dxa"/>
          </w:tcPr>
          <w:p w14:paraId="6F98CE10" w14:textId="6A84062D"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Ostale stručne, znanstvene i tehničke djelatnosti</w:t>
            </w:r>
          </w:p>
        </w:tc>
      </w:tr>
      <w:tr w:rsidR="0071459D" w14:paraId="19A1CC4D" w14:textId="77777777" w:rsidTr="00D26ED1">
        <w:tc>
          <w:tcPr>
            <w:tcW w:w="756" w:type="dxa"/>
            <w:vAlign w:val="center"/>
          </w:tcPr>
          <w:p w14:paraId="598E7A90" w14:textId="052C6B23" w:rsidR="0071459D" w:rsidRDefault="00D26ED1" w:rsidP="00D26ED1">
            <w:pPr>
              <w:rPr>
                <w:rFonts w:ascii="Times New Roman" w:hAnsi="Times New Roman" w:cs="Times New Roman"/>
                <w:sz w:val="24"/>
                <w:szCs w:val="24"/>
              </w:rPr>
            </w:pPr>
            <w:r>
              <w:rPr>
                <w:rFonts w:ascii="Times New Roman" w:hAnsi="Times New Roman" w:cs="Times New Roman"/>
                <w:sz w:val="24"/>
                <w:szCs w:val="24"/>
              </w:rPr>
              <w:t>79</w:t>
            </w:r>
          </w:p>
        </w:tc>
        <w:tc>
          <w:tcPr>
            <w:tcW w:w="7182" w:type="dxa"/>
          </w:tcPr>
          <w:p w14:paraId="4A00BEBA" w14:textId="3A009E2A" w:rsidR="0071459D" w:rsidRPr="00B6029D" w:rsidRDefault="00D26ED1" w:rsidP="0071459D">
            <w:pPr>
              <w:jc w:val="both"/>
              <w:rPr>
                <w:rFonts w:ascii="Times New Roman" w:hAnsi="Times New Roman" w:cs="Times New Roman"/>
                <w:i/>
                <w:sz w:val="24"/>
                <w:szCs w:val="24"/>
              </w:rPr>
            </w:pPr>
            <w:r w:rsidRPr="00D26ED1">
              <w:rPr>
                <w:rFonts w:ascii="Times New Roman" w:hAnsi="Times New Roman" w:cs="Times New Roman"/>
                <w:i/>
                <w:sz w:val="24"/>
                <w:szCs w:val="24"/>
              </w:rPr>
              <w:t>Putničke agencije, organizatori putovanja (turoperatori) i ostale rezervacijske usluge te djelatnosti povezane s njima</w:t>
            </w:r>
          </w:p>
        </w:tc>
      </w:tr>
      <w:tr w:rsidR="0071459D" w14:paraId="1D00B432" w14:textId="77777777" w:rsidTr="0071459D">
        <w:tc>
          <w:tcPr>
            <w:tcW w:w="756" w:type="dxa"/>
          </w:tcPr>
          <w:p w14:paraId="0556D3CC" w14:textId="3A09C397" w:rsidR="0071459D" w:rsidRDefault="0071459D" w:rsidP="0071459D">
            <w:pPr>
              <w:rPr>
                <w:rFonts w:ascii="Times New Roman" w:hAnsi="Times New Roman" w:cs="Times New Roman"/>
                <w:sz w:val="24"/>
                <w:szCs w:val="24"/>
              </w:rPr>
            </w:pPr>
            <w:r w:rsidRPr="009D705A">
              <w:rPr>
                <w:rFonts w:ascii="Times New Roman" w:hAnsi="Times New Roman" w:cs="Times New Roman"/>
                <w:sz w:val="24"/>
                <w:szCs w:val="24"/>
              </w:rPr>
              <w:t>93</w:t>
            </w:r>
          </w:p>
        </w:tc>
        <w:tc>
          <w:tcPr>
            <w:tcW w:w="7182" w:type="dxa"/>
          </w:tcPr>
          <w:p w14:paraId="6F07E59D" w14:textId="09BA289D"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Sportske djelatnosti te zabavne i rekreacijske djelatnosti</w:t>
            </w:r>
          </w:p>
        </w:tc>
      </w:tr>
      <w:tr w:rsidR="0071459D" w14:paraId="1AB0E39B" w14:textId="77777777" w:rsidTr="0071459D">
        <w:tc>
          <w:tcPr>
            <w:tcW w:w="756" w:type="dxa"/>
          </w:tcPr>
          <w:p w14:paraId="6F275A92" w14:textId="342B76F1" w:rsidR="0071459D" w:rsidRDefault="0071459D" w:rsidP="0071459D">
            <w:pPr>
              <w:rPr>
                <w:rFonts w:ascii="Times New Roman" w:hAnsi="Times New Roman" w:cs="Times New Roman"/>
                <w:sz w:val="24"/>
                <w:szCs w:val="24"/>
              </w:rPr>
            </w:pPr>
            <w:r w:rsidRPr="009D705A">
              <w:rPr>
                <w:rFonts w:ascii="Times New Roman" w:hAnsi="Times New Roman" w:cs="Times New Roman"/>
                <w:sz w:val="24"/>
                <w:szCs w:val="24"/>
              </w:rPr>
              <w:t>95</w:t>
            </w:r>
          </w:p>
        </w:tc>
        <w:tc>
          <w:tcPr>
            <w:tcW w:w="7182" w:type="dxa"/>
          </w:tcPr>
          <w:p w14:paraId="53CA8082" w14:textId="61BB9644"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Popravak računala i predmeta za osobnu uporabu i kućanstvo</w:t>
            </w:r>
            <w:bookmarkStart w:id="0" w:name="_GoBack"/>
            <w:bookmarkEnd w:id="0"/>
          </w:p>
        </w:tc>
      </w:tr>
      <w:tr w:rsidR="0071459D" w14:paraId="35D80BE6" w14:textId="77777777" w:rsidTr="0071459D">
        <w:tc>
          <w:tcPr>
            <w:tcW w:w="756" w:type="dxa"/>
          </w:tcPr>
          <w:p w14:paraId="6994FBBB" w14:textId="076078A0" w:rsidR="0071459D" w:rsidRDefault="0071459D" w:rsidP="0071459D">
            <w:pPr>
              <w:rPr>
                <w:rFonts w:ascii="Times New Roman" w:hAnsi="Times New Roman" w:cs="Times New Roman"/>
                <w:sz w:val="24"/>
                <w:szCs w:val="24"/>
              </w:rPr>
            </w:pPr>
            <w:r w:rsidRPr="009D705A">
              <w:rPr>
                <w:rFonts w:ascii="Times New Roman" w:hAnsi="Times New Roman" w:cs="Times New Roman"/>
                <w:sz w:val="24"/>
                <w:szCs w:val="24"/>
              </w:rPr>
              <w:t>96</w:t>
            </w:r>
          </w:p>
        </w:tc>
        <w:tc>
          <w:tcPr>
            <w:tcW w:w="7182" w:type="dxa"/>
          </w:tcPr>
          <w:p w14:paraId="138A25C7" w14:textId="4FEF05D4" w:rsidR="0071459D" w:rsidRPr="00B6029D" w:rsidRDefault="0071459D" w:rsidP="0071459D">
            <w:pPr>
              <w:jc w:val="both"/>
              <w:rPr>
                <w:rFonts w:ascii="Times New Roman" w:hAnsi="Times New Roman" w:cs="Times New Roman"/>
                <w:i/>
                <w:sz w:val="24"/>
                <w:szCs w:val="24"/>
              </w:rPr>
            </w:pPr>
            <w:r w:rsidRPr="00B6029D">
              <w:rPr>
                <w:rFonts w:ascii="Times New Roman" w:hAnsi="Times New Roman" w:cs="Times New Roman"/>
                <w:i/>
                <w:sz w:val="24"/>
                <w:szCs w:val="24"/>
              </w:rPr>
              <w:t>Ostale osobne uslužne djelatnosti</w:t>
            </w:r>
          </w:p>
        </w:tc>
      </w:tr>
    </w:tbl>
    <w:p w14:paraId="78800E94" w14:textId="77777777" w:rsidR="0071459D" w:rsidRDefault="0071459D" w:rsidP="00ED73CD">
      <w:pPr>
        <w:spacing w:after="0"/>
        <w:jc w:val="both"/>
        <w:rPr>
          <w:rFonts w:ascii="Times New Roman" w:hAnsi="Times New Roman" w:cs="Times New Roman"/>
          <w:sz w:val="24"/>
          <w:szCs w:val="24"/>
        </w:rPr>
      </w:pPr>
    </w:p>
    <w:p w14:paraId="085B68AE" w14:textId="3AD1AA23" w:rsidR="00047651" w:rsidRDefault="00047651" w:rsidP="0004765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Prihvatljivi troškovi</w:t>
      </w:r>
      <w:r w:rsidR="00CE30BD">
        <w:rPr>
          <w:rFonts w:ascii="Times New Roman" w:hAnsi="Times New Roman" w:cs="Times New Roman"/>
          <w:b/>
          <w:sz w:val="24"/>
          <w:szCs w:val="24"/>
        </w:rPr>
        <w:t xml:space="preserve"> (troškovi nastali u ruj</w:t>
      </w:r>
      <w:r w:rsidR="00CE30BD" w:rsidRPr="00CE30BD">
        <w:rPr>
          <w:rFonts w:ascii="Times New Roman" w:hAnsi="Times New Roman" w:cs="Times New Roman"/>
          <w:b/>
          <w:sz w:val="24"/>
          <w:szCs w:val="24"/>
        </w:rPr>
        <w:t>n</w:t>
      </w:r>
      <w:r w:rsidR="00CE30BD">
        <w:rPr>
          <w:rFonts w:ascii="Times New Roman" w:hAnsi="Times New Roman" w:cs="Times New Roman"/>
          <w:b/>
          <w:sz w:val="24"/>
          <w:szCs w:val="24"/>
        </w:rPr>
        <w:t>u</w:t>
      </w:r>
      <w:r w:rsidR="003207DC">
        <w:rPr>
          <w:rFonts w:ascii="Times New Roman" w:hAnsi="Times New Roman" w:cs="Times New Roman"/>
          <w:b/>
          <w:sz w:val="24"/>
          <w:szCs w:val="24"/>
        </w:rPr>
        <w:t>,</w:t>
      </w:r>
      <w:r w:rsidR="00CE30BD" w:rsidRPr="00CE30BD">
        <w:rPr>
          <w:rFonts w:ascii="Times New Roman" w:hAnsi="Times New Roman" w:cs="Times New Roman"/>
          <w:b/>
          <w:sz w:val="24"/>
          <w:szCs w:val="24"/>
        </w:rPr>
        <w:t xml:space="preserve"> listopad</w:t>
      </w:r>
      <w:r w:rsidR="00CE30BD">
        <w:rPr>
          <w:rFonts w:ascii="Times New Roman" w:hAnsi="Times New Roman" w:cs="Times New Roman"/>
          <w:b/>
          <w:sz w:val="24"/>
          <w:szCs w:val="24"/>
        </w:rPr>
        <w:t>u</w:t>
      </w:r>
      <w:r w:rsidR="003207DC">
        <w:rPr>
          <w:rFonts w:ascii="Times New Roman" w:hAnsi="Times New Roman" w:cs="Times New Roman"/>
          <w:b/>
          <w:sz w:val="24"/>
          <w:szCs w:val="24"/>
        </w:rPr>
        <w:t xml:space="preserve"> i studenom</w:t>
      </w:r>
      <w:r w:rsidR="00CE30BD" w:rsidRPr="00CE30BD">
        <w:rPr>
          <w:rFonts w:ascii="Times New Roman" w:hAnsi="Times New Roman" w:cs="Times New Roman"/>
          <w:b/>
          <w:sz w:val="24"/>
          <w:szCs w:val="24"/>
        </w:rPr>
        <w:t xml:space="preserve"> 2020. g.</w:t>
      </w:r>
      <w:r w:rsidR="00CE30BD">
        <w:rPr>
          <w:rFonts w:ascii="Times New Roman" w:hAnsi="Times New Roman" w:cs="Times New Roman"/>
          <w:b/>
          <w:sz w:val="24"/>
          <w:szCs w:val="24"/>
        </w:rPr>
        <w:t>)</w:t>
      </w:r>
      <w:r>
        <w:rPr>
          <w:rFonts w:ascii="Times New Roman" w:hAnsi="Times New Roman" w:cs="Times New Roman"/>
          <w:b/>
          <w:sz w:val="24"/>
          <w:szCs w:val="24"/>
        </w:rPr>
        <w:t xml:space="preserve"> </w:t>
      </w:r>
    </w:p>
    <w:p w14:paraId="35CBA012" w14:textId="2DC1B195" w:rsidR="00047651" w:rsidRDefault="00047651" w:rsidP="00610AE3">
      <w:pPr>
        <w:pStyle w:val="Odlomakpopisa"/>
        <w:numPr>
          <w:ilvl w:val="0"/>
          <w:numId w:val="5"/>
        </w:numPr>
        <w:spacing w:after="0"/>
        <w:jc w:val="both"/>
        <w:rPr>
          <w:rFonts w:ascii="Times New Roman" w:hAnsi="Times New Roman" w:cs="Times New Roman"/>
          <w:sz w:val="24"/>
          <w:szCs w:val="24"/>
        </w:rPr>
      </w:pPr>
      <w:r w:rsidRPr="00DA7E1D">
        <w:rPr>
          <w:rFonts w:ascii="Times New Roman" w:hAnsi="Times New Roman" w:cs="Times New Roman"/>
          <w:sz w:val="24"/>
          <w:szCs w:val="24"/>
        </w:rPr>
        <w:t xml:space="preserve">troškovi zakupa poslovnog prostora </w:t>
      </w:r>
      <w:r w:rsidR="00335770">
        <w:rPr>
          <w:rFonts w:ascii="Times New Roman" w:hAnsi="Times New Roman" w:cs="Times New Roman"/>
          <w:sz w:val="24"/>
          <w:szCs w:val="24"/>
        </w:rPr>
        <w:t xml:space="preserve">prema </w:t>
      </w:r>
      <w:r w:rsidR="00CE30BD">
        <w:rPr>
          <w:rFonts w:ascii="Times New Roman" w:hAnsi="Times New Roman" w:cs="Times New Roman"/>
          <w:sz w:val="24"/>
          <w:szCs w:val="24"/>
        </w:rPr>
        <w:t xml:space="preserve">važećem ovjerenom ugovoru o </w:t>
      </w:r>
      <w:r w:rsidR="00F84B3A">
        <w:rPr>
          <w:rFonts w:ascii="Times New Roman" w:hAnsi="Times New Roman" w:cs="Times New Roman"/>
          <w:sz w:val="24"/>
          <w:szCs w:val="24"/>
        </w:rPr>
        <w:t>zakupu</w:t>
      </w:r>
      <w:r w:rsidR="00CE30BD">
        <w:rPr>
          <w:rFonts w:ascii="Times New Roman" w:hAnsi="Times New Roman" w:cs="Times New Roman"/>
          <w:sz w:val="24"/>
          <w:szCs w:val="24"/>
        </w:rPr>
        <w:t xml:space="preserve"> poslovnog prostora koji nije u vlasništvu Grada Vukovara</w:t>
      </w:r>
      <w:r w:rsidR="004F476F">
        <w:rPr>
          <w:rFonts w:ascii="Times New Roman" w:hAnsi="Times New Roman" w:cs="Times New Roman"/>
          <w:sz w:val="24"/>
          <w:szCs w:val="24"/>
        </w:rPr>
        <w:t>,</w:t>
      </w:r>
      <w:r w:rsidR="00CE30BD">
        <w:rPr>
          <w:rFonts w:ascii="Times New Roman" w:hAnsi="Times New Roman" w:cs="Times New Roman"/>
          <w:sz w:val="24"/>
          <w:szCs w:val="24"/>
        </w:rPr>
        <w:t xml:space="preserve"> </w:t>
      </w:r>
      <w:r w:rsidR="00BA4F87">
        <w:rPr>
          <w:rFonts w:ascii="Times New Roman" w:hAnsi="Times New Roman" w:cs="Times New Roman"/>
          <w:sz w:val="24"/>
          <w:szCs w:val="24"/>
        </w:rPr>
        <w:t>a u kojem se obavlja prihvatljiva djelatnost</w:t>
      </w:r>
    </w:p>
    <w:p w14:paraId="301F7BB2" w14:textId="44DD9772" w:rsidR="00DA7E1D" w:rsidRPr="00BC3C44" w:rsidRDefault="00D10E75" w:rsidP="00BC3C44">
      <w:pPr>
        <w:pStyle w:val="Odlomakpopisa"/>
        <w:numPr>
          <w:ilvl w:val="0"/>
          <w:numId w:val="5"/>
        </w:numPr>
        <w:spacing w:after="0"/>
        <w:rPr>
          <w:rFonts w:ascii="Times New Roman" w:hAnsi="Times New Roman" w:cs="Times New Roman"/>
          <w:sz w:val="24"/>
          <w:szCs w:val="24"/>
        </w:rPr>
      </w:pPr>
      <w:r w:rsidRPr="008A1456">
        <w:rPr>
          <w:rFonts w:ascii="Times New Roman" w:hAnsi="Times New Roman" w:cs="Times New Roman"/>
          <w:sz w:val="24"/>
          <w:szCs w:val="24"/>
        </w:rPr>
        <w:t xml:space="preserve">režijski troškovi </w:t>
      </w:r>
      <w:r w:rsidR="00A3201E">
        <w:rPr>
          <w:rFonts w:ascii="Times New Roman" w:hAnsi="Times New Roman" w:cs="Times New Roman"/>
          <w:sz w:val="24"/>
          <w:szCs w:val="24"/>
        </w:rPr>
        <w:t>poslovnog prostora</w:t>
      </w:r>
      <w:r w:rsidR="00CE1BD0">
        <w:rPr>
          <w:rFonts w:ascii="Times New Roman" w:hAnsi="Times New Roman" w:cs="Times New Roman"/>
          <w:sz w:val="24"/>
          <w:szCs w:val="24"/>
        </w:rPr>
        <w:t xml:space="preserve"> u kojem se obavlja</w:t>
      </w:r>
      <w:r w:rsidR="00BA4F87">
        <w:rPr>
          <w:rFonts w:ascii="Times New Roman" w:hAnsi="Times New Roman" w:cs="Times New Roman"/>
          <w:sz w:val="24"/>
          <w:szCs w:val="24"/>
        </w:rPr>
        <w:t xml:space="preserve"> prihvatljiva djelatnost</w:t>
      </w:r>
      <w:r w:rsidRPr="008A1456">
        <w:rPr>
          <w:rFonts w:ascii="Times New Roman" w:hAnsi="Times New Roman" w:cs="Times New Roman"/>
          <w:sz w:val="24"/>
          <w:szCs w:val="24"/>
        </w:rPr>
        <w:t xml:space="preserve">; </w:t>
      </w:r>
      <w:r w:rsidR="00335770" w:rsidRPr="008A1456">
        <w:rPr>
          <w:rFonts w:ascii="Times New Roman" w:hAnsi="Times New Roman" w:cs="Times New Roman"/>
          <w:sz w:val="24"/>
          <w:szCs w:val="24"/>
        </w:rPr>
        <w:t>troškovi struje, vode, plina, odvoz otpada,</w:t>
      </w:r>
      <w:r w:rsidR="00335770" w:rsidRPr="00D57619">
        <w:rPr>
          <w:rFonts w:ascii="Times New Roman" w:hAnsi="Times New Roman" w:cs="Times New Roman"/>
          <w:sz w:val="24"/>
          <w:szCs w:val="24"/>
        </w:rPr>
        <w:t xml:space="preserve"> HRT pretplate i troškovi ZAMP-a </w:t>
      </w:r>
    </w:p>
    <w:p w14:paraId="7BEBC505" w14:textId="77777777" w:rsidR="000C57C1" w:rsidRPr="008A1456" w:rsidRDefault="000C57C1" w:rsidP="00047651">
      <w:pPr>
        <w:spacing w:after="0"/>
        <w:jc w:val="both"/>
        <w:rPr>
          <w:rFonts w:ascii="Times New Roman" w:hAnsi="Times New Roman" w:cs="Times New Roman"/>
          <w:b/>
          <w:sz w:val="12"/>
          <w:szCs w:val="12"/>
        </w:rPr>
      </w:pPr>
    </w:p>
    <w:p w14:paraId="42D93414" w14:textId="749B1118" w:rsidR="00336D1D" w:rsidRDefault="00047651" w:rsidP="00047651">
      <w:pPr>
        <w:spacing w:after="0"/>
        <w:jc w:val="both"/>
        <w:rPr>
          <w:rFonts w:ascii="Times New Roman" w:hAnsi="Times New Roman" w:cs="Times New Roman"/>
          <w:sz w:val="24"/>
          <w:szCs w:val="24"/>
        </w:rPr>
      </w:pPr>
      <w:r w:rsidRPr="007F6919">
        <w:rPr>
          <w:rFonts w:ascii="Times New Roman" w:hAnsi="Times New Roman" w:cs="Times New Roman"/>
          <w:b/>
          <w:sz w:val="24"/>
          <w:szCs w:val="24"/>
        </w:rPr>
        <w:t>Visina potpore:</w:t>
      </w:r>
      <w:r>
        <w:rPr>
          <w:rFonts w:ascii="Times New Roman" w:hAnsi="Times New Roman" w:cs="Times New Roman"/>
          <w:b/>
          <w:sz w:val="24"/>
          <w:szCs w:val="24"/>
        </w:rPr>
        <w:t xml:space="preserve"> </w:t>
      </w:r>
      <w:r w:rsidRPr="00DA7E1D">
        <w:rPr>
          <w:rFonts w:ascii="Times New Roman" w:hAnsi="Times New Roman" w:cs="Times New Roman"/>
          <w:sz w:val="24"/>
          <w:szCs w:val="24"/>
        </w:rPr>
        <w:t>80%</w:t>
      </w:r>
      <w:r w:rsidRPr="006C5CBD">
        <w:rPr>
          <w:rFonts w:ascii="Times New Roman" w:hAnsi="Times New Roman" w:cs="Times New Roman"/>
          <w:sz w:val="24"/>
          <w:szCs w:val="24"/>
        </w:rPr>
        <w:t xml:space="preserve"> iznosa </w:t>
      </w:r>
      <w:r w:rsidR="00335770">
        <w:rPr>
          <w:rFonts w:ascii="Times New Roman" w:hAnsi="Times New Roman" w:cs="Times New Roman"/>
          <w:sz w:val="24"/>
          <w:szCs w:val="24"/>
        </w:rPr>
        <w:t>prihvatljivih troškova</w:t>
      </w:r>
      <w:r w:rsidRPr="006C5CBD">
        <w:rPr>
          <w:rFonts w:ascii="Times New Roman" w:hAnsi="Times New Roman" w:cs="Times New Roman"/>
          <w:sz w:val="24"/>
          <w:szCs w:val="24"/>
        </w:rPr>
        <w:t xml:space="preserve"> do maksimalnog iznosa </w:t>
      </w:r>
      <w:r w:rsidR="00336D1D">
        <w:rPr>
          <w:rFonts w:ascii="Times New Roman" w:hAnsi="Times New Roman" w:cs="Times New Roman"/>
          <w:sz w:val="24"/>
          <w:szCs w:val="24"/>
        </w:rPr>
        <w:t xml:space="preserve">kako slijedi: </w:t>
      </w:r>
    </w:p>
    <w:p w14:paraId="21AFC9FF" w14:textId="77777777" w:rsidR="00047651" w:rsidRPr="00DA7E1D" w:rsidRDefault="00336D1D" w:rsidP="00336D1D">
      <w:pPr>
        <w:pStyle w:val="Odlomakpopisa"/>
        <w:numPr>
          <w:ilvl w:val="0"/>
          <w:numId w:val="5"/>
        </w:numPr>
        <w:spacing w:after="0"/>
        <w:jc w:val="both"/>
        <w:rPr>
          <w:rFonts w:ascii="Times New Roman" w:hAnsi="Times New Roman" w:cs="Times New Roman"/>
          <w:sz w:val="24"/>
          <w:szCs w:val="24"/>
        </w:rPr>
      </w:pPr>
      <w:r w:rsidRPr="00DA7E1D">
        <w:rPr>
          <w:rFonts w:ascii="Times New Roman" w:hAnsi="Times New Roman" w:cs="Times New Roman"/>
          <w:sz w:val="24"/>
          <w:szCs w:val="24"/>
        </w:rPr>
        <w:t xml:space="preserve">korisnici mjere koji imaju do 3 zaposlene osobe maksimalno </w:t>
      </w:r>
      <w:r w:rsidR="00047651" w:rsidRPr="00DA7E1D">
        <w:rPr>
          <w:rFonts w:ascii="Times New Roman" w:hAnsi="Times New Roman" w:cs="Times New Roman"/>
          <w:sz w:val="24"/>
          <w:szCs w:val="24"/>
        </w:rPr>
        <w:t>5.000 kuna</w:t>
      </w:r>
    </w:p>
    <w:p w14:paraId="6FE4F03C" w14:textId="77777777" w:rsidR="00336D1D" w:rsidRPr="00336D1D" w:rsidRDefault="00336D1D" w:rsidP="00336D1D">
      <w:pPr>
        <w:pStyle w:val="Odlomakpopisa"/>
        <w:numPr>
          <w:ilvl w:val="0"/>
          <w:numId w:val="5"/>
        </w:numPr>
        <w:rPr>
          <w:rFonts w:ascii="Times New Roman" w:hAnsi="Times New Roman" w:cs="Times New Roman"/>
          <w:sz w:val="24"/>
          <w:szCs w:val="24"/>
        </w:rPr>
      </w:pPr>
      <w:r w:rsidRPr="00336D1D">
        <w:rPr>
          <w:rFonts w:ascii="Times New Roman" w:hAnsi="Times New Roman" w:cs="Times New Roman"/>
          <w:sz w:val="24"/>
          <w:szCs w:val="24"/>
        </w:rPr>
        <w:t>korisnici mjere koji imaju</w:t>
      </w:r>
      <w:r>
        <w:rPr>
          <w:rFonts w:ascii="Times New Roman" w:hAnsi="Times New Roman" w:cs="Times New Roman"/>
          <w:sz w:val="24"/>
          <w:szCs w:val="24"/>
        </w:rPr>
        <w:t xml:space="preserve"> 4 do 10 zaposlenih osoba maksimalno 10</w:t>
      </w:r>
      <w:r w:rsidRPr="00336D1D">
        <w:rPr>
          <w:rFonts w:ascii="Times New Roman" w:hAnsi="Times New Roman" w:cs="Times New Roman"/>
          <w:sz w:val="24"/>
          <w:szCs w:val="24"/>
        </w:rPr>
        <w:t>.000 kuna</w:t>
      </w:r>
    </w:p>
    <w:p w14:paraId="4EDC186E" w14:textId="0054AF1C" w:rsidR="000C57C1" w:rsidRPr="008A1456" w:rsidRDefault="00336D1D" w:rsidP="008A1456">
      <w:pPr>
        <w:pStyle w:val="Odlomakpopisa"/>
        <w:numPr>
          <w:ilvl w:val="0"/>
          <w:numId w:val="5"/>
        </w:numPr>
        <w:rPr>
          <w:rFonts w:ascii="Times New Roman" w:hAnsi="Times New Roman" w:cs="Times New Roman"/>
          <w:sz w:val="24"/>
          <w:szCs w:val="24"/>
        </w:rPr>
      </w:pPr>
      <w:r w:rsidRPr="00336D1D">
        <w:rPr>
          <w:rFonts w:ascii="Times New Roman" w:hAnsi="Times New Roman" w:cs="Times New Roman"/>
          <w:sz w:val="24"/>
          <w:szCs w:val="24"/>
        </w:rPr>
        <w:t xml:space="preserve">korisnici mjere koji imaju </w:t>
      </w:r>
      <w:r>
        <w:rPr>
          <w:rFonts w:ascii="Times New Roman" w:hAnsi="Times New Roman" w:cs="Times New Roman"/>
          <w:sz w:val="24"/>
          <w:szCs w:val="24"/>
        </w:rPr>
        <w:t>11 i više zaposlenih osoba maksimalno 30</w:t>
      </w:r>
      <w:r w:rsidR="008A1456">
        <w:rPr>
          <w:rFonts w:ascii="Times New Roman" w:hAnsi="Times New Roman" w:cs="Times New Roman"/>
          <w:sz w:val="24"/>
          <w:szCs w:val="24"/>
        </w:rPr>
        <w:t>.000 kun</w:t>
      </w:r>
      <w:r w:rsidR="008F2393">
        <w:rPr>
          <w:rFonts w:ascii="Times New Roman" w:hAnsi="Times New Roman" w:cs="Times New Roman"/>
          <w:sz w:val="24"/>
          <w:szCs w:val="24"/>
        </w:rPr>
        <w:t>a</w:t>
      </w:r>
    </w:p>
    <w:p w14:paraId="2E5F22C5" w14:textId="1EF24209" w:rsidR="00BC70FC" w:rsidRPr="007B3D0F" w:rsidRDefault="00BC70FC" w:rsidP="00BC70FC">
      <w:pPr>
        <w:spacing w:after="0"/>
        <w:jc w:val="both"/>
        <w:rPr>
          <w:rFonts w:ascii="Times New Roman" w:hAnsi="Times New Roman" w:cs="Times New Roman"/>
          <w:b/>
          <w:sz w:val="24"/>
          <w:szCs w:val="24"/>
        </w:rPr>
      </w:pPr>
      <w:r w:rsidRPr="007B3D0F">
        <w:rPr>
          <w:rFonts w:ascii="Times New Roman" w:hAnsi="Times New Roman" w:cs="Times New Roman"/>
          <w:b/>
          <w:sz w:val="24"/>
          <w:szCs w:val="24"/>
        </w:rPr>
        <w:t>4.</w:t>
      </w:r>
      <w:r w:rsidRPr="007B3D0F">
        <w:rPr>
          <w:rFonts w:ascii="Times New Roman" w:hAnsi="Times New Roman" w:cs="Times New Roman"/>
          <w:b/>
          <w:sz w:val="24"/>
          <w:szCs w:val="24"/>
        </w:rPr>
        <w:tab/>
        <w:t>ODABIR KORISNIKA</w:t>
      </w:r>
    </w:p>
    <w:p w14:paraId="12C59AD6" w14:textId="77777777" w:rsidR="00BC70FC" w:rsidRPr="008A1456" w:rsidRDefault="00BC70FC" w:rsidP="00BC70FC">
      <w:pPr>
        <w:spacing w:after="0"/>
        <w:jc w:val="both"/>
        <w:rPr>
          <w:rFonts w:ascii="Times New Roman" w:hAnsi="Times New Roman" w:cs="Times New Roman"/>
          <w:sz w:val="12"/>
          <w:szCs w:val="12"/>
        </w:rPr>
      </w:pPr>
    </w:p>
    <w:p w14:paraId="6C38B819" w14:textId="67C6F54C" w:rsidR="00BC3C44" w:rsidRPr="00BC70FC" w:rsidRDefault="00DA7E1D" w:rsidP="000C57C1">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za dodjelu bespovratne potpore</w:t>
      </w:r>
      <w:r w:rsidR="00BC70FC" w:rsidRPr="00BC70FC">
        <w:rPr>
          <w:rFonts w:ascii="Times New Roman" w:hAnsi="Times New Roman" w:cs="Times New Roman"/>
          <w:sz w:val="24"/>
          <w:szCs w:val="24"/>
        </w:rPr>
        <w:t xml:space="preserve"> po ovom Javnom pozivu razmatraju se prema vremenu zaprimanja te se tim redoslijedom odobravaju do iskorištenja osiguranih proračunskih sredstava, a nakon što se utvrdi da su ispunjeni svi propisani uvjeti i da je priložena sva potrebna dokumentacija.</w:t>
      </w:r>
    </w:p>
    <w:p w14:paraId="4E458AE7" w14:textId="77777777" w:rsidR="00E77E20" w:rsidRDefault="00E77E20" w:rsidP="007B3D0F">
      <w:pPr>
        <w:spacing w:after="0"/>
        <w:ind w:firstLine="708"/>
        <w:jc w:val="both"/>
        <w:rPr>
          <w:rFonts w:ascii="Times New Roman" w:hAnsi="Times New Roman" w:cs="Times New Roman"/>
          <w:sz w:val="24"/>
          <w:szCs w:val="24"/>
        </w:rPr>
      </w:pPr>
    </w:p>
    <w:p w14:paraId="1BFB47E8" w14:textId="669DC96F" w:rsidR="00BC70FC" w:rsidRP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Postupak odabira korisnika potpora provest će Povjerenstvo za dodjelu potpora koje imenuje gradonačelnik Grada Vukovara. Gradonačelnik, na prijedlog Povjerenstva, donosi konačnu Odluku o odabiru korisnika bespovratne potpore.</w:t>
      </w:r>
    </w:p>
    <w:p w14:paraId="1DFB7A0A" w14:textId="77777777" w:rsidR="000C57C1" w:rsidRDefault="000C57C1" w:rsidP="00BC70FC">
      <w:pPr>
        <w:spacing w:after="0"/>
        <w:jc w:val="both"/>
        <w:rPr>
          <w:rFonts w:ascii="Times New Roman" w:hAnsi="Times New Roman" w:cs="Times New Roman"/>
          <w:b/>
          <w:sz w:val="24"/>
          <w:szCs w:val="24"/>
        </w:rPr>
      </w:pPr>
    </w:p>
    <w:p w14:paraId="31BC6462" w14:textId="6CA20089" w:rsidR="00BC70FC" w:rsidRPr="007B3D0F" w:rsidRDefault="007B3D0F" w:rsidP="00BC70FC">
      <w:pPr>
        <w:spacing w:after="0"/>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NAČIN OBJAVE REZULTATA </w:t>
      </w:r>
    </w:p>
    <w:p w14:paraId="2363E263" w14:textId="77777777" w:rsidR="007B3D0F" w:rsidRPr="008A1456" w:rsidRDefault="007B3D0F" w:rsidP="007B3D0F">
      <w:pPr>
        <w:spacing w:after="0"/>
        <w:ind w:firstLine="708"/>
        <w:jc w:val="both"/>
        <w:rPr>
          <w:rFonts w:ascii="Times New Roman" w:hAnsi="Times New Roman" w:cs="Times New Roman"/>
          <w:sz w:val="12"/>
          <w:szCs w:val="12"/>
        </w:rPr>
      </w:pPr>
    </w:p>
    <w:p w14:paraId="49F0C130" w14:textId="77777777" w:rsidR="00BC70FC" w:rsidRP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Svi poduzetnici koji podnesu zahtjev na Javni poziv biti će obaviješteni o rezultatima njihovog zahtjeva elektroničkim putem (e-mail adresa navedena u Zahtjevu).</w:t>
      </w:r>
    </w:p>
    <w:p w14:paraId="44561496" w14:textId="77777777" w:rsidR="000C57C1" w:rsidRDefault="000C57C1" w:rsidP="00BC70FC">
      <w:pPr>
        <w:spacing w:after="0"/>
        <w:jc w:val="both"/>
        <w:rPr>
          <w:rFonts w:ascii="Times New Roman" w:hAnsi="Times New Roman" w:cs="Times New Roman"/>
          <w:b/>
          <w:sz w:val="24"/>
          <w:szCs w:val="24"/>
        </w:rPr>
      </w:pPr>
    </w:p>
    <w:p w14:paraId="3E01CB9A" w14:textId="53858542" w:rsidR="00BC70FC" w:rsidRPr="007B3D0F" w:rsidRDefault="000C57C1" w:rsidP="00BC70F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BC70FC" w:rsidRPr="007B3D0F">
        <w:rPr>
          <w:rFonts w:ascii="Times New Roman" w:hAnsi="Times New Roman" w:cs="Times New Roman"/>
          <w:b/>
          <w:sz w:val="24"/>
          <w:szCs w:val="24"/>
        </w:rPr>
        <w:t>.</w:t>
      </w:r>
      <w:r w:rsidR="00BC70FC" w:rsidRPr="007B3D0F">
        <w:rPr>
          <w:rFonts w:ascii="Times New Roman" w:hAnsi="Times New Roman" w:cs="Times New Roman"/>
          <w:b/>
          <w:sz w:val="24"/>
          <w:szCs w:val="24"/>
        </w:rPr>
        <w:tab/>
        <w:t>NAČIN PODNOŠENJA ZAHTJEVA I POTREBNI DOKAZI</w:t>
      </w:r>
    </w:p>
    <w:p w14:paraId="65EC9F25" w14:textId="77777777" w:rsidR="00BC70FC" w:rsidRPr="008A1456" w:rsidRDefault="00BC70FC" w:rsidP="00BC70FC">
      <w:pPr>
        <w:spacing w:after="0"/>
        <w:jc w:val="both"/>
        <w:rPr>
          <w:rFonts w:ascii="Times New Roman" w:hAnsi="Times New Roman" w:cs="Times New Roman"/>
          <w:sz w:val="12"/>
          <w:szCs w:val="12"/>
        </w:rPr>
      </w:pPr>
    </w:p>
    <w:p w14:paraId="41A2443B" w14:textId="77777777" w:rsidR="00BC70FC" w:rsidRP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Obra</w:t>
      </w:r>
      <w:r w:rsidR="00DA7E1D">
        <w:rPr>
          <w:rFonts w:ascii="Times New Roman" w:hAnsi="Times New Roman" w:cs="Times New Roman"/>
          <w:sz w:val="24"/>
          <w:szCs w:val="24"/>
        </w:rPr>
        <w:t>zac</w:t>
      </w:r>
      <w:r w:rsidRPr="00BC70FC">
        <w:rPr>
          <w:rFonts w:ascii="Times New Roman" w:hAnsi="Times New Roman" w:cs="Times New Roman"/>
          <w:sz w:val="24"/>
          <w:szCs w:val="24"/>
        </w:rPr>
        <w:t xml:space="preserve"> Zahtjeva za dodjelu </w:t>
      </w:r>
      <w:r w:rsidR="00484FA8">
        <w:rPr>
          <w:rFonts w:ascii="Times New Roman" w:hAnsi="Times New Roman" w:cs="Times New Roman"/>
          <w:sz w:val="24"/>
          <w:szCs w:val="24"/>
        </w:rPr>
        <w:t xml:space="preserve">(Obrazac 1/2020) </w:t>
      </w:r>
      <w:r w:rsidRPr="00BC70FC">
        <w:rPr>
          <w:rFonts w:ascii="Times New Roman" w:hAnsi="Times New Roman" w:cs="Times New Roman"/>
          <w:sz w:val="24"/>
          <w:szCs w:val="24"/>
        </w:rPr>
        <w:t xml:space="preserve">potpore </w:t>
      </w:r>
      <w:r w:rsidR="00E37373">
        <w:rPr>
          <w:rFonts w:ascii="Times New Roman" w:hAnsi="Times New Roman" w:cs="Times New Roman"/>
          <w:sz w:val="24"/>
          <w:szCs w:val="24"/>
        </w:rPr>
        <w:t>sastavni je</w:t>
      </w:r>
      <w:r w:rsidRPr="00BC70FC">
        <w:rPr>
          <w:rFonts w:ascii="Times New Roman" w:hAnsi="Times New Roman" w:cs="Times New Roman"/>
          <w:sz w:val="24"/>
          <w:szCs w:val="24"/>
        </w:rPr>
        <w:t xml:space="preserve"> dio ovog Javnog poziva </w:t>
      </w:r>
      <w:r w:rsidR="00E37373">
        <w:rPr>
          <w:rFonts w:ascii="Times New Roman" w:hAnsi="Times New Roman" w:cs="Times New Roman"/>
          <w:sz w:val="24"/>
          <w:szCs w:val="24"/>
        </w:rPr>
        <w:t>na kojemu</w:t>
      </w:r>
      <w:r w:rsidRPr="00BC70FC">
        <w:rPr>
          <w:rFonts w:ascii="Times New Roman" w:hAnsi="Times New Roman" w:cs="Times New Roman"/>
          <w:sz w:val="24"/>
          <w:szCs w:val="24"/>
        </w:rPr>
        <w:t xml:space="preserve"> je propisana potrebna obvezna dokumentacija koja se prilaže Zahtjevu.</w:t>
      </w:r>
    </w:p>
    <w:p w14:paraId="25758BDB" w14:textId="77777777" w:rsidR="00E77E20" w:rsidRDefault="00E77E20" w:rsidP="007B3D0F">
      <w:pPr>
        <w:spacing w:after="0"/>
        <w:ind w:firstLine="708"/>
        <w:jc w:val="both"/>
        <w:rPr>
          <w:rFonts w:ascii="Times New Roman" w:hAnsi="Times New Roman" w:cs="Times New Roman"/>
          <w:sz w:val="24"/>
          <w:szCs w:val="24"/>
        </w:rPr>
      </w:pPr>
    </w:p>
    <w:p w14:paraId="09205398" w14:textId="2983218F" w:rsidR="00BC70FC" w:rsidRDefault="00E37373" w:rsidP="007B3D0F">
      <w:pPr>
        <w:spacing w:after="0"/>
        <w:ind w:firstLine="708"/>
        <w:jc w:val="both"/>
        <w:rPr>
          <w:rFonts w:ascii="Times New Roman" w:hAnsi="Times New Roman" w:cs="Times New Roman"/>
          <w:sz w:val="24"/>
          <w:szCs w:val="24"/>
        </w:rPr>
      </w:pPr>
      <w:r>
        <w:rPr>
          <w:rFonts w:ascii="Times New Roman" w:hAnsi="Times New Roman" w:cs="Times New Roman"/>
          <w:sz w:val="24"/>
          <w:szCs w:val="24"/>
        </w:rPr>
        <w:t>Obrazac mora biti potpuno i čitko ispunjen, vlastoručno potpisan i ovjeren</w:t>
      </w:r>
      <w:r w:rsidR="00BC70FC" w:rsidRPr="00BC70FC">
        <w:rPr>
          <w:rFonts w:ascii="Times New Roman" w:hAnsi="Times New Roman" w:cs="Times New Roman"/>
          <w:sz w:val="24"/>
          <w:szCs w:val="24"/>
        </w:rPr>
        <w:t xml:space="preserve"> od strane podnositelja Zahtjeva.</w:t>
      </w:r>
    </w:p>
    <w:p w14:paraId="26AB2BFD" w14:textId="77777777" w:rsidR="00E77E20" w:rsidRPr="00BC70FC" w:rsidRDefault="00E77E20" w:rsidP="007B3D0F">
      <w:pPr>
        <w:spacing w:after="0"/>
        <w:ind w:firstLine="708"/>
        <w:jc w:val="both"/>
        <w:rPr>
          <w:rFonts w:ascii="Times New Roman" w:hAnsi="Times New Roman" w:cs="Times New Roman"/>
          <w:sz w:val="24"/>
          <w:szCs w:val="24"/>
        </w:rPr>
      </w:pPr>
    </w:p>
    <w:p w14:paraId="38339EA0" w14:textId="0FC355DD" w:rsid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Povjerenstvo može zatražiti dodatnu dokumentaciju ili obrazloženje. </w:t>
      </w:r>
    </w:p>
    <w:p w14:paraId="53C1C7AA" w14:textId="77777777" w:rsidR="00E77E20" w:rsidRPr="00BC70FC" w:rsidRDefault="00E77E20" w:rsidP="007B3D0F">
      <w:pPr>
        <w:spacing w:after="0"/>
        <w:ind w:firstLine="708"/>
        <w:jc w:val="both"/>
        <w:rPr>
          <w:rFonts w:ascii="Times New Roman" w:hAnsi="Times New Roman" w:cs="Times New Roman"/>
          <w:sz w:val="24"/>
          <w:szCs w:val="24"/>
        </w:rPr>
      </w:pPr>
    </w:p>
    <w:p w14:paraId="32E935F2" w14:textId="31817ADA" w:rsidR="00BC3C44" w:rsidRDefault="00BC70FC" w:rsidP="000C57C1">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Obra</w:t>
      </w:r>
      <w:r w:rsidR="00E37373">
        <w:rPr>
          <w:rFonts w:ascii="Times New Roman" w:hAnsi="Times New Roman" w:cs="Times New Roman"/>
          <w:sz w:val="24"/>
          <w:szCs w:val="24"/>
        </w:rPr>
        <w:t>zac</w:t>
      </w:r>
      <w:r w:rsidRPr="00BC70FC">
        <w:rPr>
          <w:rFonts w:ascii="Times New Roman" w:hAnsi="Times New Roman" w:cs="Times New Roman"/>
          <w:sz w:val="24"/>
          <w:szCs w:val="24"/>
        </w:rPr>
        <w:t xml:space="preserve"> zahtjeva za dodjelu potpore i Javni poziv mogu se preuzeti u Upravnom odjelu za gospodarstvo, poljoprivredu i međunarodnu suradnju Grada Vukovara ili na web stranici Grada Vukovara: www.vukovar.hr, te se dostavljaju na  adresu:</w:t>
      </w:r>
    </w:p>
    <w:p w14:paraId="2775F0BB" w14:textId="77777777" w:rsidR="008A1456" w:rsidRPr="008A1456" w:rsidRDefault="008A1456" w:rsidP="000C57C1">
      <w:pPr>
        <w:spacing w:after="0"/>
        <w:ind w:firstLine="708"/>
        <w:jc w:val="both"/>
        <w:rPr>
          <w:rFonts w:ascii="Times New Roman" w:hAnsi="Times New Roman" w:cs="Times New Roman"/>
          <w:sz w:val="8"/>
          <w:szCs w:val="8"/>
        </w:rPr>
      </w:pPr>
    </w:p>
    <w:p w14:paraId="0945F61E" w14:textId="44F62B55" w:rsidR="00BC70FC" w:rsidRPr="007B3D0F" w:rsidRDefault="00BC70FC" w:rsidP="007B3D0F">
      <w:pPr>
        <w:spacing w:after="0"/>
        <w:jc w:val="center"/>
        <w:rPr>
          <w:rFonts w:ascii="Times New Roman" w:hAnsi="Times New Roman" w:cs="Times New Roman"/>
          <w:b/>
          <w:i/>
        </w:rPr>
      </w:pPr>
      <w:r w:rsidRPr="007B3D0F">
        <w:rPr>
          <w:rFonts w:ascii="Times New Roman" w:hAnsi="Times New Roman" w:cs="Times New Roman"/>
          <w:b/>
          <w:i/>
        </w:rPr>
        <w:t>GRAD VUKOVAR</w:t>
      </w:r>
    </w:p>
    <w:p w14:paraId="5BFF9BC3" w14:textId="77777777" w:rsidR="00BC70FC" w:rsidRPr="007B3D0F" w:rsidRDefault="00BC70FC" w:rsidP="007B3D0F">
      <w:pPr>
        <w:spacing w:after="0"/>
        <w:jc w:val="center"/>
        <w:rPr>
          <w:rFonts w:ascii="Times New Roman" w:hAnsi="Times New Roman" w:cs="Times New Roman"/>
          <w:b/>
          <w:i/>
        </w:rPr>
      </w:pPr>
      <w:r w:rsidRPr="007B3D0F">
        <w:rPr>
          <w:rFonts w:ascii="Times New Roman" w:hAnsi="Times New Roman" w:cs="Times New Roman"/>
          <w:b/>
          <w:i/>
        </w:rPr>
        <w:t>Upravni odjel za gospodarstvo, poljoprivredu i međunarodnu suradnju</w:t>
      </w:r>
    </w:p>
    <w:p w14:paraId="5082A7A1" w14:textId="01F18607" w:rsidR="00BC70FC" w:rsidRPr="007B3D0F" w:rsidRDefault="00BC70FC" w:rsidP="0076481C">
      <w:pPr>
        <w:spacing w:after="0"/>
        <w:jc w:val="center"/>
        <w:rPr>
          <w:rFonts w:ascii="Times New Roman" w:hAnsi="Times New Roman" w:cs="Times New Roman"/>
          <w:b/>
          <w:i/>
        </w:rPr>
      </w:pPr>
      <w:r w:rsidRPr="007B3D0F">
        <w:rPr>
          <w:rFonts w:ascii="Times New Roman" w:hAnsi="Times New Roman" w:cs="Times New Roman"/>
          <w:b/>
          <w:i/>
        </w:rPr>
        <w:t>Dr. Franje Tuđmana 1</w:t>
      </w:r>
      <w:r w:rsidR="0076481C">
        <w:rPr>
          <w:rFonts w:ascii="Times New Roman" w:hAnsi="Times New Roman" w:cs="Times New Roman"/>
          <w:b/>
          <w:i/>
        </w:rPr>
        <w:t xml:space="preserve">, </w:t>
      </w:r>
      <w:r w:rsidRPr="007B3D0F">
        <w:rPr>
          <w:rFonts w:ascii="Times New Roman" w:hAnsi="Times New Roman" w:cs="Times New Roman"/>
          <w:b/>
          <w:i/>
        </w:rPr>
        <w:t>32000 VUKOVAR,</w:t>
      </w:r>
    </w:p>
    <w:p w14:paraId="3F65AC5F" w14:textId="77777777" w:rsidR="00047651" w:rsidRPr="00047651" w:rsidRDefault="00BC70FC" w:rsidP="00047651">
      <w:pPr>
        <w:spacing w:after="0"/>
        <w:jc w:val="center"/>
        <w:rPr>
          <w:rFonts w:ascii="Times New Roman" w:hAnsi="Times New Roman" w:cs="Times New Roman"/>
          <w:b/>
          <w:i/>
        </w:rPr>
      </w:pPr>
      <w:r w:rsidRPr="007B3D0F">
        <w:rPr>
          <w:rFonts w:ascii="Times New Roman" w:hAnsi="Times New Roman" w:cs="Times New Roman"/>
          <w:b/>
          <w:i/>
        </w:rPr>
        <w:t>uz naznaku: „</w:t>
      </w:r>
      <w:r w:rsidR="00047651" w:rsidRPr="00047651">
        <w:rPr>
          <w:rFonts w:ascii="Times New Roman" w:hAnsi="Times New Roman" w:cs="Times New Roman"/>
          <w:b/>
          <w:i/>
        </w:rPr>
        <w:t>J A V N I  P O Z I V</w:t>
      </w:r>
    </w:p>
    <w:p w14:paraId="225A2180" w14:textId="5BD455BD" w:rsidR="008A1456" w:rsidRDefault="00047651" w:rsidP="00293301">
      <w:pPr>
        <w:spacing w:after="0"/>
        <w:jc w:val="center"/>
        <w:rPr>
          <w:rFonts w:ascii="Times New Roman" w:hAnsi="Times New Roman" w:cs="Times New Roman"/>
          <w:sz w:val="24"/>
          <w:szCs w:val="24"/>
        </w:rPr>
      </w:pPr>
      <w:r w:rsidRPr="00047651">
        <w:rPr>
          <w:rFonts w:ascii="Times New Roman" w:hAnsi="Times New Roman" w:cs="Times New Roman"/>
          <w:b/>
          <w:i/>
        </w:rPr>
        <w:t xml:space="preserve">za dodjelu bespovratnih potpora </w:t>
      </w:r>
      <w:r w:rsidR="00293301" w:rsidRPr="00293301">
        <w:rPr>
          <w:rFonts w:ascii="Times New Roman" w:hAnsi="Times New Roman" w:cs="Times New Roman"/>
          <w:b/>
          <w:i/>
        </w:rPr>
        <w:t>poduzetnicima koji obavljaju uslužnu djelatnost na području grada Vukovara za 2020. godinu uslijed epidemije virusa COVID-19</w:t>
      </w:r>
      <w:r w:rsidR="00293301">
        <w:rPr>
          <w:rFonts w:ascii="Times New Roman" w:hAnsi="Times New Roman" w:cs="Times New Roman"/>
          <w:b/>
          <w:i/>
        </w:rPr>
        <w:t>“</w:t>
      </w:r>
    </w:p>
    <w:p w14:paraId="6694894C" w14:textId="4C15B06E" w:rsid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Nepotpuni zahtjevi neće se razmatrati!</w:t>
      </w:r>
    </w:p>
    <w:p w14:paraId="771E4679" w14:textId="77777777" w:rsidR="00E77E20" w:rsidRPr="00BC70FC" w:rsidRDefault="00E77E20" w:rsidP="007B3D0F">
      <w:pPr>
        <w:spacing w:after="0"/>
        <w:ind w:firstLine="708"/>
        <w:jc w:val="both"/>
        <w:rPr>
          <w:rFonts w:ascii="Times New Roman" w:hAnsi="Times New Roman" w:cs="Times New Roman"/>
          <w:sz w:val="24"/>
          <w:szCs w:val="24"/>
        </w:rPr>
      </w:pPr>
    </w:p>
    <w:p w14:paraId="6B6428F6" w14:textId="19C47D8F" w:rsidR="00BC70FC" w:rsidRDefault="00BC70FC" w:rsidP="007B3D0F">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 xml:space="preserve">Dodatne informacije mogu se dobiti na e-mail: </w:t>
      </w:r>
      <w:hyperlink r:id="rId9" w:history="1">
        <w:r w:rsidR="00E77E20" w:rsidRPr="00F5102E">
          <w:rPr>
            <w:rStyle w:val="Hiperveza"/>
            <w:rFonts w:ascii="Times New Roman" w:hAnsi="Times New Roman" w:cs="Times New Roman"/>
            <w:sz w:val="24"/>
            <w:szCs w:val="24"/>
          </w:rPr>
          <w:t>gospodarstvo@vukovar.hr</w:t>
        </w:r>
      </w:hyperlink>
    </w:p>
    <w:p w14:paraId="2B8E6CEC" w14:textId="77777777" w:rsidR="00E77E20" w:rsidRPr="00BC70FC" w:rsidRDefault="00E77E20" w:rsidP="007B3D0F">
      <w:pPr>
        <w:spacing w:after="0"/>
        <w:ind w:firstLine="708"/>
        <w:jc w:val="both"/>
        <w:rPr>
          <w:rFonts w:ascii="Times New Roman" w:hAnsi="Times New Roman" w:cs="Times New Roman"/>
          <w:sz w:val="24"/>
          <w:szCs w:val="24"/>
        </w:rPr>
      </w:pPr>
    </w:p>
    <w:p w14:paraId="7C8444F9" w14:textId="22118BA0" w:rsidR="003A4638" w:rsidRDefault="00BC70FC" w:rsidP="007B3D0F">
      <w:pPr>
        <w:spacing w:after="0"/>
        <w:ind w:firstLine="708"/>
        <w:jc w:val="both"/>
        <w:rPr>
          <w:rFonts w:ascii="Times New Roman" w:hAnsi="Times New Roman" w:cs="Times New Roman"/>
          <w:sz w:val="24"/>
          <w:szCs w:val="24"/>
        </w:rPr>
      </w:pPr>
      <w:r w:rsidRPr="00D57619">
        <w:rPr>
          <w:rFonts w:ascii="Times New Roman" w:hAnsi="Times New Roman" w:cs="Times New Roman"/>
          <w:sz w:val="24"/>
          <w:szCs w:val="24"/>
        </w:rPr>
        <w:t>Zahtjevi se podnose do utroška</w:t>
      </w:r>
      <w:r w:rsidR="003A4638" w:rsidRPr="00D57619">
        <w:rPr>
          <w:rFonts w:ascii="Times New Roman" w:hAnsi="Times New Roman" w:cs="Times New Roman"/>
          <w:sz w:val="24"/>
          <w:szCs w:val="24"/>
        </w:rPr>
        <w:t xml:space="preserve"> osiguranih</w:t>
      </w:r>
      <w:r w:rsidRPr="00D57619">
        <w:rPr>
          <w:rFonts w:ascii="Times New Roman" w:hAnsi="Times New Roman" w:cs="Times New Roman"/>
          <w:sz w:val="24"/>
          <w:szCs w:val="24"/>
        </w:rPr>
        <w:t xml:space="preserve"> proračunskih sredstava</w:t>
      </w:r>
      <w:r w:rsidR="003A4638" w:rsidRPr="00D57619">
        <w:rPr>
          <w:rFonts w:ascii="Times New Roman" w:hAnsi="Times New Roman" w:cs="Times New Roman"/>
          <w:sz w:val="24"/>
          <w:szCs w:val="24"/>
        </w:rPr>
        <w:t xml:space="preserve"> u ukupnom iznosu </w:t>
      </w:r>
      <w:r w:rsidR="003A4638" w:rsidRPr="00694D79">
        <w:rPr>
          <w:rFonts w:ascii="Times New Roman" w:hAnsi="Times New Roman" w:cs="Times New Roman"/>
          <w:sz w:val="24"/>
          <w:szCs w:val="24"/>
        </w:rPr>
        <w:t>od 700.000,00 kn</w:t>
      </w:r>
      <w:r w:rsidRPr="00694D79">
        <w:rPr>
          <w:rFonts w:ascii="Times New Roman" w:hAnsi="Times New Roman" w:cs="Times New Roman"/>
          <w:sz w:val="24"/>
          <w:szCs w:val="24"/>
        </w:rPr>
        <w:t xml:space="preserve">, a najkasnije do </w:t>
      </w:r>
      <w:r w:rsidR="00A3201E" w:rsidRPr="00694D79">
        <w:rPr>
          <w:rFonts w:ascii="Times New Roman" w:hAnsi="Times New Roman" w:cs="Times New Roman"/>
          <w:sz w:val="24"/>
          <w:szCs w:val="24"/>
        </w:rPr>
        <w:t>25</w:t>
      </w:r>
      <w:r w:rsidRPr="00694D79">
        <w:rPr>
          <w:rFonts w:ascii="Times New Roman" w:hAnsi="Times New Roman" w:cs="Times New Roman"/>
          <w:sz w:val="24"/>
          <w:szCs w:val="24"/>
        </w:rPr>
        <w:t xml:space="preserve">. </w:t>
      </w:r>
      <w:r w:rsidR="00A3201E" w:rsidRPr="00694D79">
        <w:rPr>
          <w:rFonts w:ascii="Times New Roman" w:hAnsi="Times New Roman" w:cs="Times New Roman"/>
          <w:sz w:val="24"/>
          <w:szCs w:val="24"/>
        </w:rPr>
        <w:t>siječnja 2021</w:t>
      </w:r>
      <w:r w:rsidRPr="00694D79">
        <w:rPr>
          <w:rFonts w:ascii="Times New Roman" w:hAnsi="Times New Roman" w:cs="Times New Roman"/>
          <w:sz w:val="24"/>
          <w:szCs w:val="24"/>
        </w:rPr>
        <w:t>.g.</w:t>
      </w:r>
    </w:p>
    <w:p w14:paraId="16264734" w14:textId="77777777" w:rsidR="00E77E20" w:rsidRDefault="00E77E20" w:rsidP="007B3D0F">
      <w:pPr>
        <w:spacing w:after="0"/>
        <w:ind w:firstLine="708"/>
        <w:jc w:val="both"/>
        <w:rPr>
          <w:rFonts w:ascii="Times New Roman" w:hAnsi="Times New Roman" w:cs="Times New Roman"/>
          <w:sz w:val="24"/>
          <w:szCs w:val="24"/>
        </w:rPr>
      </w:pPr>
    </w:p>
    <w:p w14:paraId="28C9DF32" w14:textId="55957FC9" w:rsidR="00BC70FC" w:rsidRPr="00BC70FC" w:rsidRDefault="00BC70FC" w:rsidP="000C57C1">
      <w:pPr>
        <w:spacing w:after="0"/>
        <w:ind w:firstLine="708"/>
        <w:jc w:val="both"/>
        <w:rPr>
          <w:rFonts w:ascii="Times New Roman" w:hAnsi="Times New Roman" w:cs="Times New Roman"/>
          <w:sz w:val="24"/>
          <w:szCs w:val="24"/>
        </w:rPr>
      </w:pPr>
      <w:r w:rsidRPr="00BC70FC">
        <w:rPr>
          <w:rFonts w:ascii="Times New Roman" w:hAnsi="Times New Roman" w:cs="Times New Roman"/>
          <w:sz w:val="24"/>
          <w:szCs w:val="24"/>
        </w:rPr>
        <w:t>Gradonačelnik može donijeti odluku o prijevremenom zatvaranju Javnog poziva i prije navedenog roka</w:t>
      </w:r>
      <w:r w:rsidR="003A4638">
        <w:rPr>
          <w:rFonts w:ascii="Times New Roman" w:hAnsi="Times New Roman" w:cs="Times New Roman"/>
          <w:sz w:val="24"/>
          <w:szCs w:val="24"/>
        </w:rPr>
        <w:t xml:space="preserve"> u prethodnom stavku</w:t>
      </w:r>
      <w:r w:rsidRPr="00BC70FC">
        <w:rPr>
          <w:rFonts w:ascii="Times New Roman" w:hAnsi="Times New Roman" w:cs="Times New Roman"/>
          <w:sz w:val="24"/>
          <w:szCs w:val="24"/>
        </w:rPr>
        <w:t xml:space="preserve">. </w:t>
      </w:r>
    </w:p>
    <w:p w14:paraId="63844D24" w14:textId="77777777" w:rsidR="00BC70FC" w:rsidRDefault="00BC70FC" w:rsidP="00BC70FC">
      <w:pPr>
        <w:spacing w:after="0"/>
        <w:jc w:val="both"/>
        <w:rPr>
          <w:rFonts w:ascii="Times New Roman" w:hAnsi="Times New Roman" w:cs="Times New Roman"/>
          <w:sz w:val="24"/>
          <w:szCs w:val="24"/>
        </w:rPr>
      </w:pPr>
    </w:p>
    <w:p w14:paraId="54F52FC1" w14:textId="77777777" w:rsidR="006E046D" w:rsidRPr="007B3D0F" w:rsidRDefault="006E046D" w:rsidP="00BC70FC">
      <w:pPr>
        <w:spacing w:after="0"/>
        <w:jc w:val="both"/>
        <w:rPr>
          <w:rFonts w:ascii="Times New Roman" w:hAnsi="Times New Roman" w:cs="Times New Roman"/>
          <w:sz w:val="24"/>
          <w:szCs w:val="24"/>
        </w:rPr>
      </w:pPr>
    </w:p>
    <w:p w14:paraId="65903EF5" w14:textId="77777777"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REPUBLIKA HRVATSKA</w:t>
      </w:r>
    </w:p>
    <w:p w14:paraId="69CC37E2" w14:textId="77777777"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VUKOVARSKO-SRIJEMSKA ŽUPANIJA</w:t>
      </w:r>
    </w:p>
    <w:p w14:paraId="5A88D51B" w14:textId="77777777"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GRAD VUKOVAR</w:t>
      </w:r>
    </w:p>
    <w:p w14:paraId="4E645E40" w14:textId="77777777" w:rsidR="00BC70FC" w:rsidRPr="007B3D0F" w:rsidRDefault="00BC70FC" w:rsidP="00BC70FC">
      <w:pPr>
        <w:spacing w:after="0"/>
        <w:jc w:val="both"/>
        <w:rPr>
          <w:rFonts w:ascii="Times New Roman" w:hAnsi="Times New Roman" w:cs="Times New Roman"/>
          <w:sz w:val="24"/>
          <w:szCs w:val="24"/>
        </w:rPr>
      </w:pPr>
      <w:r w:rsidRPr="007B3D0F">
        <w:rPr>
          <w:rFonts w:ascii="Times New Roman" w:hAnsi="Times New Roman" w:cs="Times New Roman"/>
          <w:sz w:val="24"/>
          <w:szCs w:val="24"/>
        </w:rPr>
        <w:t>GRADONAČELNIK</w:t>
      </w:r>
    </w:p>
    <w:p w14:paraId="7B80973C" w14:textId="77777777" w:rsidR="00BC70FC" w:rsidRPr="008A1456" w:rsidRDefault="00BC70FC" w:rsidP="00BC70FC">
      <w:pPr>
        <w:spacing w:after="0"/>
        <w:jc w:val="both"/>
        <w:rPr>
          <w:rFonts w:ascii="Times New Roman" w:hAnsi="Times New Roman" w:cs="Times New Roman"/>
          <w:sz w:val="12"/>
          <w:szCs w:val="12"/>
        </w:rPr>
      </w:pPr>
    </w:p>
    <w:p w14:paraId="0F36DEC6" w14:textId="77777777" w:rsidR="00BC70FC" w:rsidRPr="006E046D" w:rsidRDefault="00BC70FC" w:rsidP="00BC70FC">
      <w:pPr>
        <w:spacing w:after="0"/>
        <w:jc w:val="both"/>
        <w:rPr>
          <w:rFonts w:ascii="Times New Roman" w:hAnsi="Times New Roman" w:cs="Times New Roman"/>
          <w:sz w:val="24"/>
          <w:szCs w:val="24"/>
        </w:rPr>
      </w:pPr>
      <w:r w:rsidRPr="006E046D">
        <w:rPr>
          <w:rFonts w:ascii="Times New Roman" w:hAnsi="Times New Roman" w:cs="Times New Roman"/>
          <w:sz w:val="24"/>
          <w:szCs w:val="24"/>
        </w:rPr>
        <w:t>KLASA: 302-01/20-01/1</w:t>
      </w:r>
    </w:p>
    <w:p w14:paraId="470CFCB7" w14:textId="61213191" w:rsidR="00BC70FC" w:rsidRPr="006E046D" w:rsidRDefault="00F608FC" w:rsidP="00BC70FC">
      <w:pPr>
        <w:spacing w:after="0"/>
        <w:jc w:val="both"/>
        <w:rPr>
          <w:rFonts w:ascii="Times New Roman" w:hAnsi="Times New Roman" w:cs="Times New Roman"/>
          <w:sz w:val="24"/>
          <w:szCs w:val="24"/>
        </w:rPr>
      </w:pPr>
      <w:r w:rsidRPr="006E046D">
        <w:rPr>
          <w:rFonts w:ascii="Times New Roman" w:hAnsi="Times New Roman" w:cs="Times New Roman"/>
          <w:sz w:val="24"/>
          <w:szCs w:val="24"/>
        </w:rPr>
        <w:t>URBROJ: 2196/01-02-20</w:t>
      </w:r>
      <w:r w:rsidR="00BC70FC" w:rsidRPr="006E046D">
        <w:rPr>
          <w:rFonts w:ascii="Times New Roman" w:hAnsi="Times New Roman" w:cs="Times New Roman"/>
          <w:sz w:val="24"/>
          <w:szCs w:val="24"/>
        </w:rPr>
        <w:t>-</w:t>
      </w:r>
      <w:r w:rsidR="00EE3B98">
        <w:rPr>
          <w:rFonts w:ascii="Times New Roman" w:hAnsi="Times New Roman" w:cs="Times New Roman"/>
          <w:sz w:val="24"/>
          <w:szCs w:val="24"/>
        </w:rPr>
        <w:t>28</w:t>
      </w:r>
    </w:p>
    <w:p w14:paraId="5847C774" w14:textId="737DDDDC" w:rsidR="00BC70FC" w:rsidRDefault="00BC70FC" w:rsidP="00BC70FC">
      <w:pPr>
        <w:spacing w:after="0"/>
        <w:jc w:val="both"/>
        <w:rPr>
          <w:rFonts w:ascii="Times New Roman" w:hAnsi="Times New Roman" w:cs="Times New Roman"/>
          <w:sz w:val="24"/>
          <w:szCs w:val="24"/>
        </w:rPr>
      </w:pPr>
      <w:r w:rsidRPr="009D705A">
        <w:rPr>
          <w:rFonts w:ascii="Times New Roman" w:hAnsi="Times New Roman" w:cs="Times New Roman"/>
          <w:sz w:val="24"/>
          <w:szCs w:val="24"/>
        </w:rPr>
        <w:t xml:space="preserve">Vukovar, </w:t>
      </w:r>
      <w:r w:rsidR="003B1B8E" w:rsidRPr="009D705A">
        <w:rPr>
          <w:rFonts w:ascii="Times New Roman" w:hAnsi="Times New Roman" w:cs="Times New Roman"/>
          <w:sz w:val="24"/>
          <w:szCs w:val="24"/>
        </w:rPr>
        <w:t>21</w:t>
      </w:r>
      <w:r w:rsidR="006E046D" w:rsidRPr="009D705A">
        <w:rPr>
          <w:rFonts w:ascii="Times New Roman" w:hAnsi="Times New Roman" w:cs="Times New Roman"/>
          <w:sz w:val="24"/>
          <w:szCs w:val="24"/>
        </w:rPr>
        <w:t xml:space="preserve">. </w:t>
      </w:r>
      <w:r w:rsidR="003B1B8E" w:rsidRPr="009D705A">
        <w:rPr>
          <w:rFonts w:ascii="Times New Roman" w:hAnsi="Times New Roman" w:cs="Times New Roman"/>
          <w:sz w:val="24"/>
          <w:szCs w:val="24"/>
        </w:rPr>
        <w:t xml:space="preserve">prosinca </w:t>
      </w:r>
      <w:r w:rsidRPr="009D705A">
        <w:rPr>
          <w:rFonts w:ascii="Times New Roman" w:hAnsi="Times New Roman" w:cs="Times New Roman"/>
          <w:sz w:val="24"/>
          <w:szCs w:val="24"/>
        </w:rPr>
        <w:t>2020.</w:t>
      </w:r>
      <w:r w:rsidRPr="007B3D0F">
        <w:rPr>
          <w:rFonts w:ascii="Times New Roman" w:hAnsi="Times New Roman" w:cs="Times New Roman"/>
          <w:sz w:val="24"/>
          <w:szCs w:val="24"/>
        </w:rPr>
        <w:tab/>
      </w:r>
    </w:p>
    <w:p w14:paraId="397E4406" w14:textId="77777777" w:rsidR="00ED73CD" w:rsidRDefault="00ED73CD" w:rsidP="00BC70FC">
      <w:pPr>
        <w:spacing w:after="0"/>
        <w:jc w:val="both"/>
        <w:rPr>
          <w:rFonts w:ascii="Times New Roman" w:hAnsi="Times New Roman" w:cs="Times New Roman"/>
          <w:sz w:val="24"/>
          <w:szCs w:val="24"/>
        </w:rPr>
      </w:pPr>
    </w:p>
    <w:p w14:paraId="3C045A78" w14:textId="77777777" w:rsidR="00ED73CD" w:rsidRPr="00BC70FC" w:rsidRDefault="00ED73CD" w:rsidP="00BC70FC">
      <w:pPr>
        <w:spacing w:after="0"/>
        <w:jc w:val="both"/>
        <w:rPr>
          <w:rFonts w:ascii="Times New Roman" w:hAnsi="Times New Roman" w:cs="Times New Roman"/>
          <w:sz w:val="24"/>
          <w:szCs w:val="24"/>
        </w:rPr>
      </w:pPr>
    </w:p>
    <w:p w14:paraId="54BB9836" w14:textId="5D35F2BA" w:rsidR="00BC70FC" w:rsidRPr="007B3D0F" w:rsidRDefault="00BC70FC" w:rsidP="003939E6">
      <w:pPr>
        <w:jc w:val="both"/>
        <w:rPr>
          <w:rFonts w:ascii="Times New Roman" w:hAnsi="Times New Roman" w:cs="Times New Roman"/>
          <w:b/>
          <w:sz w:val="24"/>
          <w:szCs w:val="24"/>
        </w:rPr>
      </w:pP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Pr="00BC70FC">
        <w:rPr>
          <w:rFonts w:ascii="Times New Roman" w:hAnsi="Times New Roman" w:cs="Times New Roman"/>
          <w:sz w:val="24"/>
          <w:szCs w:val="24"/>
        </w:rPr>
        <w:tab/>
      </w:r>
      <w:r w:rsidR="006E046D">
        <w:rPr>
          <w:rFonts w:ascii="Times New Roman" w:hAnsi="Times New Roman" w:cs="Times New Roman"/>
          <w:sz w:val="24"/>
          <w:szCs w:val="24"/>
        </w:rPr>
        <w:tab/>
      </w:r>
      <w:r w:rsidRPr="007B3D0F">
        <w:rPr>
          <w:rFonts w:ascii="Times New Roman" w:hAnsi="Times New Roman" w:cs="Times New Roman"/>
          <w:b/>
          <w:sz w:val="24"/>
          <w:szCs w:val="24"/>
        </w:rPr>
        <w:t>GRADONAČELNIK:</w:t>
      </w:r>
    </w:p>
    <w:p w14:paraId="1B21D414" w14:textId="16F252D8" w:rsidR="00A53A7B" w:rsidRPr="007B3D0F" w:rsidRDefault="00BC70FC" w:rsidP="003939E6">
      <w:pPr>
        <w:jc w:val="both"/>
        <w:rPr>
          <w:rFonts w:ascii="Times New Roman" w:hAnsi="Times New Roman" w:cs="Times New Roman"/>
          <w:b/>
          <w:sz w:val="24"/>
          <w:szCs w:val="24"/>
        </w:rPr>
      </w:pP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Pr="007B3D0F">
        <w:rPr>
          <w:rFonts w:ascii="Times New Roman" w:hAnsi="Times New Roman" w:cs="Times New Roman"/>
          <w:b/>
          <w:sz w:val="24"/>
          <w:szCs w:val="24"/>
        </w:rPr>
        <w:tab/>
      </w:r>
      <w:r w:rsidR="007B3D0F" w:rsidRPr="007B3D0F">
        <w:rPr>
          <w:rFonts w:ascii="Times New Roman" w:hAnsi="Times New Roman" w:cs="Times New Roman"/>
          <w:b/>
          <w:sz w:val="24"/>
          <w:szCs w:val="24"/>
        </w:rPr>
        <w:t xml:space="preserve">   </w:t>
      </w:r>
      <w:r w:rsidR="006E046D">
        <w:rPr>
          <w:rFonts w:ascii="Times New Roman" w:hAnsi="Times New Roman" w:cs="Times New Roman"/>
          <w:b/>
          <w:sz w:val="24"/>
          <w:szCs w:val="24"/>
        </w:rPr>
        <w:tab/>
        <w:t xml:space="preserve">    </w:t>
      </w:r>
      <w:r w:rsidRPr="007B3D0F">
        <w:rPr>
          <w:rFonts w:ascii="Times New Roman" w:hAnsi="Times New Roman" w:cs="Times New Roman"/>
          <w:b/>
          <w:sz w:val="24"/>
          <w:szCs w:val="24"/>
        </w:rPr>
        <w:t xml:space="preserve">Ivan </w:t>
      </w:r>
      <w:proofErr w:type="spellStart"/>
      <w:r w:rsidRPr="007B3D0F">
        <w:rPr>
          <w:rFonts w:ascii="Times New Roman" w:hAnsi="Times New Roman" w:cs="Times New Roman"/>
          <w:b/>
          <w:sz w:val="24"/>
          <w:szCs w:val="24"/>
        </w:rPr>
        <w:t>Penava</w:t>
      </w:r>
      <w:proofErr w:type="spellEnd"/>
      <w:r w:rsidRPr="007B3D0F">
        <w:rPr>
          <w:rFonts w:ascii="Times New Roman" w:hAnsi="Times New Roman" w:cs="Times New Roman"/>
          <w:b/>
          <w:sz w:val="24"/>
          <w:szCs w:val="24"/>
        </w:rPr>
        <w:t>, prof.</w:t>
      </w:r>
    </w:p>
    <w:sectPr w:rsidR="00A53A7B" w:rsidRPr="007B3D0F" w:rsidSect="00ED73CD">
      <w:footerReference w:type="default" r:id="rId10"/>
      <w:pgSz w:w="11906" w:h="16838"/>
      <w:pgMar w:top="993" w:right="1417" w:bottom="1417" w:left="1417" w:header="70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0C98" w14:textId="77777777" w:rsidR="00EE6B92" w:rsidRDefault="00EE6B92" w:rsidP="00BC70FC">
      <w:pPr>
        <w:spacing w:after="0" w:line="240" w:lineRule="auto"/>
      </w:pPr>
      <w:r>
        <w:separator/>
      </w:r>
    </w:p>
  </w:endnote>
  <w:endnote w:type="continuationSeparator" w:id="0">
    <w:p w14:paraId="63C5E962" w14:textId="77777777" w:rsidR="00EE6B92" w:rsidRDefault="00EE6B92" w:rsidP="00BC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357"/>
      <w:docPartObj>
        <w:docPartGallery w:val="Page Numbers (Bottom of Page)"/>
        <w:docPartUnique/>
      </w:docPartObj>
    </w:sdtPr>
    <w:sdtEndPr/>
    <w:sdtContent>
      <w:p w14:paraId="18D6EA8C" w14:textId="3B69B9B8" w:rsidR="00ED73CD" w:rsidRDefault="00ED73CD">
        <w:pPr>
          <w:pStyle w:val="Podnoje"/>
          <w:jc w:val="right"/>
        </w:pPr>
        <w:r>
          <w:fldChar w:fldCharType="begin"/>
        </w:r>
        <w:r>
          <w:instrText>PAGE   \* MERGEFORMAT</w:instrText>
        </w:r>
        <w:r>
          <w:fldChar w:fldCharType="separate"/>
        </w:r>
        <w:r w:rsidR="00D26ED1">
          <w:rPr>
            <w:noProof/>
          </w:rPr>
          <w:t>2</w:t>
        </w:r>
        <w:r>
          <w:fldChar w:fldCharType="end"/>
        </w:r>
      </w:p>
    </w:sdtContent>
  </w:sdt>
  <w:p w14:paraId="07695BFC" w14:textId="77777777" w:rsidR="00ED73CD" w:rsidRDefault="00ED73C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227BF" w14:textId="77777777" w:rsidR="00EE6B92" w:rsidRDefault="00EE6B92" w:rsidP="00BC70FC">
      <w:pPr>
        <w:spacing w:after="0" w:line="240" w:lineRule="auto"/>
      </w:pPr>
      <w:r>
        <w:separator/>
      </w:r>
    </w:p>
  </w:footnote>
  <w:footnote w:type="continuationSeparator" w:id="0">
    <w:p w14:paraId="0B2AF884" w14:textId="77777777" w:rsidR="00EE6B92" w:rsidRDefault="00EE6B92" w:rsidP="00BC70FC">
      <w:pPr>
        <w:spacing w:after="0" w:line="240" w:lineRule="auto"/>
      </w:pPr>
      <w:r>
        <w:continuationSeparator/>
      </w:r>
    </w:p>
  </w:footnote>
  <w:footnote w:id="1">
    <w:p w14:paraId="5903CE4B" w14:textId="075929F0" w:rsidR="00BC70FC" w:rsidRDefault="00BC70FC">
      <w:pPr>
        <w:pStyle w:val="Tekstfusnote"/>
      </w:pPr>
      <w:r>
        <w:rPr>
          <w:rStyle w:val="Referencafusnote"/>
        </w:rPr>
        <w:footnoteRef/>
      </w:r>
      <w:r>
        <w:t xml:space="preserve"> </w:t>
      </w:r>
      <w:r w:rsidRPr="00BC70FC">
        <w:t xml:space="preserve">  osim u slučaju kad je Prijavitelj suglasan da se iskazani dospjeli dug na Potvrdi Grada Vukovara podmiri iz </w:t>
      </w:r>
      <w:r w:rsidR="0071459D">
        <w:t xml:space="preserve"> </w:t>
      </w:r>
      <w:r w:rsidRPr="00BC70FC">
        <w:t>bespovratnih sredstava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0A7"/>
    <w:multiLevelType w:val="hybridMultilevel"/>
    <w:tmpl w:val="290633D8"/>
    <w:lvl w:ilvl="0" w:tplc="90D232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B0787F"/>
    <w:multiLevelType w:val="hybridMultilevel"/>
    <w:tmpl w:val="C78CE5C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CFC28F1"/>
    <w:multiLevelType w:val="hybridMultilevel"/>
    <w:tmpl w:val="57FAAEE0"/>
    <w:lvl w:ilvl="0" w:tplc="383E2136">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B40175"/>
    <w:multiLevelType w:val="hybridMultilevel"/>
    <w:tmpl w:val="8FF082D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7373EF"/>
    <w:multiLevelType w:val="hybridMultilevel"/>
    <w:tmpl w:val="95BA70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A136E2"/>
    <w:multiLevelType w:val="hybridMultilevel"/>
    <w:tmpl w:val="7066689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nsid w:val="66006603"/>
    <w:multiLevelType w:val="hybridMultilevel"/>
    <w:tmpl w:val="D054CC5C"/>
    <w:lvl w:ilvl="0" w:tplc="141E43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66CF5190"/>
    <w:multiLevelType w:val="hybridMultilevel"/>
    <w:tmpl w:val="46EE8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FC"/>
    <w:rsid w:val="00001CD2"/>
    <w:rsid w:val="00014148"/>
    <w:rsid w:val="00047651"/>
    <w:rsid w:val="000B4EFB"/>
    <w:rsid w:val="000C57C1"/>
    <w:rsid w:val="0010144D"/>
    <w:rsid w:val="00142C1E"/>
    <w:rsid w:val="001C0A8E"/>
    <w:rsid w:val="001C1476"/>
    <w:rsid w:val="001E601A"/>
    <w:rsid w:val="001F6874"/>
    <w:rsid w:val="00285CA2"/>
    <w:rsid w:val="00293301"/>
    <w:rsid w:val="002B7CEC"/>
    <w:rsid w:val="00302A8D"/>
    <w:rsid w:val="00311B83"/>
    <w:rsid w:val="003207DC"/>
    <w:rsid w:val="00335770"/>
    <w:rsid w:val="00336D1D"/>
    <w:rsid w:val="003939E6"/>
    <w:rsid w:val="003A4638"/>
    <w:rsid w:val="003A68BF"/>
    <w:rsid w:val="003B1B8E"/>
    <w:rsid w:val="003B78FD"/>
    <w:rsid w:val="003C56E9"/>
    <w:rsid w:val="003E03EE"/>
    <w:rsid w:val="00442B5C"/>
    <w:rsid w:val="004849BE"/>
    <w:rsid w:val="00484FA8"/>
    <w:rsid w:val="004B2B5A"/>
    <w:rsid w:val="004B530F"/>
    <w:rsid w:val="004C3801"/>
    <w:rsid w:val="004F476F"/>
    <w:rsid w:val="00547F69"/>
    <w:rsid w:val="00567043"/>
    <w:rsid w:val="005A5286"/>
    <w:rsid w:val="005E685D"/>
    <w:rsid w:val="005F2127"/>
    <w:rsid w:val="00605D6F"/>
    <w:rsid w:val="00610AE3"/>
    <w:rsid w:val="0062612C"/>
    <w:rsid w:val="00643484"/>
    <w:rsid w:val="00694D79"/>
    <w:rsid w:val="006C0FD1"/>
    <w:rsid w:val="006C3CC9"/>
    <w:rsid w:val="006C5CBD"/>
    <w:rsid w:val="006E046D"/>
    <w:rsid w:val="0071459D"/>
    <w:rsid w:val="00742D98"/>
    <w:rsid w:val="00750BC0"/>
    <w:rsid w:val="0076481C"/>
    <w:rsid w:val="007A220C"/>
    <w:rsid w:val="007B31C9"/>
    <w:rsid w:val="007B3D0F"/>
    <w:rsid w:val="007F6919"/>
    <w:rsid w:val="008A1456"/>
    <w:rsid w:val="008D2EF1"/>
    <w:rsid w:val="008F2393"/>
    <w:rsid w:val="009215E3"/>
    <w:rsid w:val="0093534E"/>
    <w:rsid w:val="009D409E"/>
    <w:rsid w:val="009D705A"/>
    <w:rsid w:val="009E7CF9"/>
    <w:rsid w:val="009F4FCC"/>
    <w:rsid w:val="00A06B3A"/>
    <w:rsid w:val="00A11000"/>
    <w:rsid w:val="00A20837"/>
    <w:rsid w:val="00A311E9"/>
    <w:rsid w:val="00A3201E"/>
    <w:rsid w:val="00A44869"/>
    <w:rsid w:val="00A53A7B"/>
    <w:rsid w:val="00A8039E"/>
    <w:rsid w:val="00AA153C"/>
    <w:rsid w:val="00AC33E4"/>
    <w:rsid w:val="00AF59CC"/>
    <w:rsid w:val="00B53950"/>
    <w:rsid w:val="00B55078"/>
    <w:rsid w:val="00B6029D"/>
    <w:rsid w:val="00B67ECC"/>
    <w:rsid w:val="00B80817"/>
    <w:rsid w:val="00B95CF3"/>
    <w:rsid w:val="00BA4F87"/>
    <w:rsid w:val="00BC3C44"/>
    <w:rsid w:val="00BC70FC"/>
    <w:rsid w:val="00C24E1A"/>
    <w:rsid w:val="00C30EF7"/>
    <w:rsid w:val="00C62724"/>
    <w:rsid w:val="00C92FA2"/>
    <w:rsid w:val="00CC3A3E"/>
    <w:rsid w:val="00CE0032"/>
    <w:rsid w:val="00CE1BD0"/>
    <w:rsid w:val="00CE30BD"/>
    <w:rsid w:val="00CF38BF"/>
    <w:rsid w:val="00D07B07"/>
    <w:rsid w:val="00D10E75"/>
    <w:rsid w:val="00D26ED1"/>
    <w:rsid w:val="00D331A5"/>
    <w:rsid w:val="00D57619"/>
    <w:rsid w:val="00D723B1"/>
    <w:rsid w:val="00DA7E1D"/>
    <w:rsid w:val="00DD0C50"/>
    <w:rsid w:val="00DE4696"/>
    <w:rsid w:val="00E03FFE"/>
    <w:rsid w:val="00E177CA"/>
    <w:rsid w:val="00E37373"/>
    <w:rsid w:val="00E77E20"/>
    <w:rsid w:val="00E91DE2"/>
    <w:rsid w:val="00EC6C14"/>
    <w:rsid w:val="00ED73CD"/>
    <w:rsid w:val="00EE3B98"/>
    <w:rsid w:val="00EE6854"/>
    <w:rsid w:val="00EE6B92"/>
    <w:rsid w:val="00F25C61"/>
    <w:rsid w:val="00F608FC"/>
    <w:rsid w:val="00F81425"/>
    <w:rsid w:val="00F84B3A"/>
    <w:rsid w:val="00FB2584"/>
    <w:rsid w:val="00FC32C0"/>
    <w:rsid w:val="00FF7A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84"/>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70FC"/>
    <w:pPr>
      <w:ind w:left="720"/>
      <w:contextualSpacing/>
    </w:pPr>
  </w:style>
  <w:style w:type="paragraph" w:styleId="Tekstfusnote">
    <w:name w:val="footnote text"/>
    <w:basedOn w:val="Normal"/>
    <w:link w:val="TekstfusnoteChar"/>
    <w:uiPriority w:val="99"/>
    <w:semiHidden/>
    <w:unhideWhenUsed/>
    <w:rsid w:val="00BC70F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70FC"/>
    <w:rPr>
      <w:sz w:val="20"/>
      <w:szCs w:val="20"/>
    </w:rPr>
  </w:style>
  <w:style w:type="character" w:styleId="Referencafusnote">
    <w:name w:val="footnote reference"/>
    <w:basedOn w:val="Zadanifontodlomka"/>
    <w:uiPriority w:val="99"/>
    <w:semiHidden/>
    <w:unhideWhenUsed/>
    <w:rsid w:val="00BC70FC"/>
    <w:rPr>
      <w:vertAlign w:val="superscript"/>
    </w:rPr>
  </w:style>
  <w:style w:type="character" w:styleId="Referencakomentara">
    <w:name w:val="annotation reference"/>
    <w:basedOn w:val="Zadanifontodlomka"/>
    <w:uiPriority w:val="99"/>
    <w:semiHidden/>
    <w:unhideWhenUsed/>
    <w:rsid w:val="006C3CC9"/>
    <w:rPr>
      <w:sz w:val="16"/>
      <w:szCs w:val="16"/>
    </w:rPr>
  </w:style>
  <w:style w:type="paragraph" w:styleId="Tekstkomentara">
    <w:name w:val="annotation text"/>
    <w:basedOn w:val="Normal"/>
    <w:link w:val="TekstkomentaraChar"/>
    <w:uiPriority w:val="99"/>
    <w:semiHidden/>
    <w:unhideWhenUsed/>
    <w:rsid w:val="006C3CC9"/>
    <w:pPr>
      <w:spacing w:line="240" w:lineRule="auto"/>
    </w:pPr>
    <w:rPr>
      <w:sz w:val="20"/>
      <w:szCs w:val="20"/>
    </w:rPr>
  </w:style>
  <w:style w:type="character" w:customStyle="1" w:styleId="TekstkomentaraChar">
    <w:name w:val="Tekst komentara Char"/>
    <w:basedOn w:val="Zadanifontodlomka"/>
    <w:link w:val="Tekstkomentara"/>
    <w:uiPriority w:val="99"/>
    <w:semiHidden/>
    <w:rsid w:val="006C3CC9"/>
    <w:rPr>
      <w:sz w:val="20"/>
      <w:szCs w:val="20"/>
    </w:rPr>
  </w:style>
  <w:style w:type="paragraph" w:styleId="Predmetkomentara">
    <w:name w:val="annotation subject"/>
    <w:basedOn w:val="Tekstkomentara"/>
    <w:next w:val="Tekstkomentara"/>
    <w:link w:val="PredmetkomentaraChar"/>
    <w:uiPriority w:val="99"/>
    <w:semiHidden/>
    <w:unhideWhenUsed/>
    <w:rsid w:val="006C3CC9"/>
    <w:rPr>
      <w:b/>
      <w:bCs/>
    </w:rPr>
  </w:style>
  <w:style w:type="character" w:customStyle="1" w:styleId="PredmetkomentaraChar">
    <w:name w:val="Predmet komentara Char"/>
    <w:basedOn w:val="TekstkomentaraChar"/>
    <w:link w:val="Predmetkomentara"/>
    <w:uiPriority w:val="99"/>
    <w:semiHidden/>
    <w:rsid w:val="006C3CC9"/>
    <w:rPr>
      <w:b/>
      <w:bCs/>
      <w:sz w:val="20"/>
      <w:szCs w:val="20"/>
    </w:rPr>
  </w:style>
  <w:style w:type="paragraph" w:styleId="Tekstbalonia">
    <w:name w:val="Balloon Text"/>
    <w:basedOn w:val="Normal"/>
    <w:link w:val="TekstbaloniaChar"/>
    <w:uiPriority w:val="99"/>
    <w:semiHidden/>
    <w:unhideWhenUsed/>
    <w:rsid w:val="006C3C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3CC9"/>
    <w:rPr>
      <w:rFonts w:ascii="Tahoma" w:hAnsi="Tahoma" w:cs="Tahoma"/>
      <w:sz w:val="16"/>
      <w:szCs w:val="16"/>
    </w:rPr>
  </w:style>
  <w:style w:type="character" w:styleId="Hiperveza">
    <w:name w:val="Hyperlink"/>
    <w:basedOn w:val="Zadanifontodlomka"/>
    <w:uiPriority w:val="99"/>
    <w:unhideWhenUsed/>
    <w:rsid w:val="00E77E20"/>
    <w:rPr>
      <w:color w:val="0000FF" w:themeColor="hyperlink"/>
      <w:u w:val="single"/>
    </w:rPr>
  </w:style>
  <w:style w:type="table" w:styleId="Reetkatablice">
    <w:name w:val="Table Grid"/>
    <w:basedOn w:val="Obinatablica"/>
    <w:uiPriority w:val="59"/>
    <w:rsid w:val="007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D73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73CD"/>
  </w:style>
  <w:style w:type="paragraph" w:styleId="Podnoje">
    <w:name w:val="footer"/>
    <w:basedOn w:val="Normal"/>
    <w:link w:val="PodnojeChar"/>
    <w:uiPriority w:val="99"/>
    <w:unhideWhenUsed/>
    <w:rsid w:val="00ED73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7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84"/>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70FC"/>
    <w:pPr>
      <w:ind w:left="720"/>
      <w:contextualSpacing/>
    </w:pPr>
  </w:style>
  <w:style w:type="paragraph" w:styleId="Tekstfusnote">
    <w:name w:val="footnote text"/>
    <w:basedOn w:val="Normal"/>
    <w:link w:val="TekstfusnoteChar"/>
    <w:uiPriority w:val="99"/>
    <w:semiHidden/>
    <w:unhideWhenUsed/>
    <w:rsid w:val="00BC70F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70FC"/>
    <w:rPr>
      <w:sz w:val="20"/>
      <w:szCs w:val="20"/>
    </w:rPr>
  </w:style>
  <w:style w:type="character" w:styleId="Referencafusnote">
    <w:name w:val="footnote reference"/>
    <w:basedOn w:val="Zadanifontodlomka"/>
    <w:uiPriority w:val="99"/>
    <w:semiHidden/>
    <w:unhideWhenUsed/>
    <w:rsid w:val="00BC70FC"/>
    <w:rPr>
      <w:vertAlign w:val="superscript"/>
    </w:rPr>
  </w:style>
  <w:style w:type="character" w:styleId="Referencakomentara">
    <w:name w:val="annotation reference"/>
    <w:basedOn w:val="Zadanifontodlomka"/>
    <w:uiPriority w:val="99"/>
    <w:semiHidden/>
    <w:unhideWhenUsed/>
    <w:rsid w:val="006C3CC9"/>
    <w:rPr>
      <w:sz w:val="16"/>
      <w:szCs w:val="16"/>
    </w:rPr>
  </w:style>
  <w:style w:type="paragraph" w:styleId="Tekstkomentara">
    <w:name w:val="annotation text"/>
    <w:basedOn w:val="Normal"/>
    <w:link w:val="TekstkomentaraChar"/>
    <w:uiPriority w:val="99"/>
    <w:semiHidden/>
    <w:unhideWhenUsed/>
    <w:rsid w:val="006C3CC9"/>
    <w:pPr>
      <w:spacing w:line="240" w:lineRule="auto"/>
    </w:pPr>
    <w:rPr>
      <w:sz w:val="20"/>
      <w:szCs w:val="20"/>
    </w:rPr>
  </w:style>
  <w:style w:type="character" w:customStyle="1" w:styleId="TekstkomentaraChar">
    <w:name w:val="Tekst komentara Char"/>
    <w:basedOn w:val="Zadanifontodlomka"/>
    <w:link w:val="Tekstkomentara"/>
    <w:uiPriority w:val="99"/>
    <w:semiHidden/>
    <w:rsid w:val="006C3CC9"/>
    <w:rPr>
      <w:sz w:val="20"/>
      <w:szCs w:val="20"/>
    </w:rPr>
  </w:style>
  <w:style w:type="paragraph" w:styleId="Predmetkomentara">
    <w:name w:val="annotation subject"/>
    <w:basedOn w:val="Tekstkomentara"/>
    <w:next w:val="Tekstkomentara"/>
    <w:link w:val="PredmetkomentaraChar"/>
    <w:uiPriority w:val="99"/>
    <w:semiHidden/>
    <w:unhideWhenUsed/>
    <w:rsid w:val="006C3CC9"/>
    <w:rPr>
      <w:b/>
      <w:bCs/>
    </w:rPr>
  </w:style>
  <w:style w:type="character" w:customStyle="1" w:styleId="PredmetkomentaraChar">
    <w:name w:val="Predmet komentara Char"/>
    <w:basedOn w:val="TekstkomentaraChar"/>
    <w:link w:val="Predmetkomentara"/>
    <w:uiPriority w:val="99"/>
    <w:semiHidden/>
    <w:rsid w:val="006C3CC9"/>
    <w:rPr>
      <w:b/>
      <w:bCs/>
      <w:sz w:val="20"/>
      <w:szCs w:val="20"/>
    </w:rPr>
  </w:style>
  <w:style w:type="paragraph" w:styleId="Tekstbalonia">
    <w:name w:val="Balloon Text"/>
    <w:basedOn w:val="Normal"/>
    <w:link w:val="TekstbaloniaChar"/>
    <w:uiPriority w:val="99"/>
    <w:semiHidden/>
    <w:unhideWhenUsed/>
    <w:rsid w:val="006C3C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3CC9"/>
    <w:rPr>
      <w:rFonts w:ascii="Tahoma" w:hAnsi="Tahoma" w:cs="Tahoma"/>
      <w:sz w:val="16"/>
      <w:szCs w:val="16"/>
    </w:rPr>
  </w:style>
  <w:style w:type="character" w:styleId="Hiperveza">
    <w:name w:val="Hyperlink"/>
    <w:basedOn w:val="Zadanifontodlomka"/>
    <w:uiPriority w:val="99"/>
    <w:unhideWhenUsed/>
    <w:rsid w:val="00E77E20"/>
    <w:rPr>
      <w:color w:val="0000FF" w:themeColor="hyperlink"/>
      <w:u w:val="single"/>
    </w:rPr>
  </w:style>
  <w:style w:type="table" w:styleId="Reetkatablice">
    <w:name w:val="Table Grid"/>
    <w:basedOn w:val="Obinatablica"/>
    <w:uiPriority w:val="59"/>
    <w:rsid w:val="007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D73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73CD"/>
  </w:style>
  <w:style w:type="paragraph" w:styleId="Podnoje">
    <w:name w:val="footer"/>
    <w:basedOn w:val="Normal"/>
    <w:link w:val="PodnojeChar"/>
    <w:uiPriority w:val="99"/>
    <w:unhideWhenUsed/>
    <w:rsid w:val="00ED73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spodarstvo@vukova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AC4B-D318-47DA-BCA0-AAA10730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1139</Words>
  <Characters>6496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Boras</dc:creator>
  <cp:lastModifiedBy>Tanja Kostenac</cp:lastModifiedBy>
  <cp:revision>11</cp:revision>
  <cp:lastPrinted>2020-12-21T11:35:00Z</cp:lastPrinted>
  <dcterms:created xsi:type="dcterms:W3CDTF">2020-12-21T11:14:00Z</dcterms:created>
  <dcterms:modified xsi:type="dcterms:W3CDTF">2020-12-21T11:44:00Z</dcterms:modified>
</cp:coreProperties>
</file>